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C6A" w:rsidRDefault="00B33C6A">
      <w:pPr>
        <w:pStyle w:val="Header"/>
        <w:tabs>
          <w:tab w:val="clear" w:pos="4320"/>
          <w:tab w:val="clear" w:pos="8640"/>
        </w:tabs>
        <w:rPr>
          <w:b/>
          <w:noProof/>
        </w:rPr>
      </w:pPr>
    </w:p>
    <w:p w:rsidR="00B33C6A" w:rsidRDefault="000C0A56">
      <w:pPr>
        <w:rPr>
          <w:b/>
          <w:sz w:val="16"/>
        </w:rPr>
      </w:pPr>
      <w:r>
        <w:rPr>
          <w:noProof/>
        </w:rPr>
        <mc:AlternateContent>
          <mc:Choice Requires="wps">
            <w:drawing>
              <wp:anchor distT="0" distB="0" distL="114300" distR="114300" simplePos="0" relativeHeight="251657216" behindDoc="0" locked="0" layoutInCell="1" allowOverlap="1">
                <wp:simplePos x="0" y="0"/>
                <wp:positionH relativeFrom="column">
                  <wp:posOffset>3552825</wp:posOffset>
                </wp:positionH>
                <wp:positionV relativeFrom="paragraph">
                  <wp:posOffset>290830</wp:posOffset>
                </wp:positionV>
                <wp:extent cx="3228975" cy="1188720"/>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7A5F" w:rsidRPr="004E7A5F" w:rsidRDefault="000C0A56" w:rsidP="00260AB2">
                            <w:pPr>
                              <w:spacing w:line="360" w:lineRule="auto"/>
                              <w:rPr>
                                <w:rFonts w:ascii="CorporateSBQ" w:hAnsi="CorporateSBQ"/>
                                <w:b/>
                              </w:rPr>
                            </w:pPr>
                            <w:r>
                              <w:rPr>
                                <w:rFonts w:ascii="CorporateSBQ" w:hAnsi="CorporateSBQ"/>
                                <w:b/>
                              </w:rPr>
                              <w:t>Rutgers</w:t>
                            </w:r>
                            <w:r w:rsidR="004E7A5F" w:rsidRPr="004E7A5F">
                              <w:rPr>
                                <w:rFonts w:ascii="CorporateSBQ" w:hAnsi="CorporateSBQ"/>
                                <w:b/>
                              </w:rPr>
                              <w:t xml:space="preserve"> </w:t>
                            </w:r>
                            <w:r>
                              <w:rPr>
                                <w:rFonts w:ascii="CorporateSBQ" w:hAnsi="CorporateSBQ"/>
                                <w:b/>
                              </w:rPr>
                              <w:t>–</w:t>
                            </w:r>
                            <w:r w:rsidR="004E7A5F" w:rsidRPr="004E7A5F">
                              <w:rPr>
                                <w:rFonts w:ascii="CorporateSBQ" w:hAnsi="CorporateSBQ"/>
                                <w:b/>
                              </w:rPr>
                              <w:t xml:space="preserve"> </w:t>
                            </w:r>
                            <w:r>
                              <w:rPr>
                                <w:rFonts w:ascii="CorporateSBQ" w:hAnsi="CorporateSBQ"/>
                                <w:b/>
                              </w:rPr>
                              <w:t xml:space="preserve">OIT </w:t>
                            </w:r>
                            <w:r w:rsidR="004E7A5F" w:rsidRPr="004E7A5F">
                              <w:rPr>
                                <w:rFonts w:ascii="CorporateSBQ" w:hAnsi="CorporateSBQ"/>
                                <w:b/>
                              </w:rPr>
                              <w:t>Project Management Office</w:t>
                            </w:r>
                          </w:p>
                          <w:p w:rsidR="004E7A5F" w:rsidRPr="004E7A5F" w:rsidRDefault="004E7A5F" w:rsidP="00260AB2">
                            <w:pPr>
                              <w:spacing w:line="360" w:lineRule="auto"/>
                              <w:rPr>
                                <w:rFonts w:ascii="CorporateSBQ" w:hAnsi="CorporateSBQ"/>
                                <w:b/>
                              </w:rPr>
                            </w:pPr>
                            <w:r w:rsidRPr="004E7A5F">
                              <w:rPr>
                                <w:rFonts w:ascii="CorporateSBQ" w:hAnsi="CorporateSBQ"/>
                                <w:b/>
                              </w:rPr>
                              <w:t xml:space="preserve">335 George Street </w:t>
                            </w:r>
                          </w:p>
                          <w:p w:rsidR="004E7A5F" w:rsidRPr="004E7A5F" w:rsidRDefault="004E7A5F" w:rsidP="00260AB2">
                            <w:pPr>
                              <w:spacing w:line="360" w:lineRule="auto"/>
                              <w:rPr>
                                <w:rFonts w:ascii="CorporateSBQ" w:hAnsi="CorporateSBQ"/>
                                <w:b/>
                              </w:rPr>
                            </w:pPr>
                            <w:r w:rsidRPr="004E7A5F">
                              <w:rPr>
                                <w:rFonts w:ascii="CorporateSBQ" w:hAnsi="CorporateSBQ"/>
                                <w:b/>
                              </w:rPr>
                              <w:t>Suite 2400</w:t>
                            </w:r>
                          </w:p>
                          <w:p w:rsidR="004E7A5F" w:rsidRPr="004E7A5F" w:rsidRDefault="004E7A5F" w:rsidP="004E7A5F">
                            <w:pPr>
                              <w:pStyle w:val="Default"/>
                              <w:rPr>
                                <w:rFonts w:ascii="CorporateSBQ" w:hAnsi="CorporateSBQ"/>
                                <w:b/>
                                <w:sz w:val="20"/>
                                <w:szCs w:val="20"/>
                              </w:rPr>
                            </w:pPr>
                            <w:r w:rsidRPr="004E7A5F">
                              <w:rPr>
                                <w:rFonts w:ascii="CorporateSBQ" w:hAnsi="CorporateSBQ"/>
                                <w:b/>
                                <w:sz w:val="20"/>
                                <w:szCs w:val="20"/>
                              </w:rPr>
                              <w:t xml:space="preserve">New Brunswick, NJ  </w:t>
                            </w:r>
                            <w:r w:rsidRPr="004E7A5F">
                              <w:rPr>
                                <w:rFonts w:ascii="CorporateSBQ" w:hAnsi="CorporateSBQ"/>
                                <w:b/>
                                <w:bCs/>
                                <w:sz w:val="20"/>
                                <w:szCs w:val="20"/>
                              </w:rPr>
                              <w:t>08903</w:t>
                            </w:r>
                          </w:p>
                          <w:p w:rsidR="00042770" w:rsidRPr="004E7A5F" w:rsidRDefault="00042770" w:rsidP="004E7A5F">
                            <w:pPr>
                              <w:pStyle w:val="Defaul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9.75pt;margin-top:22.9pt;width:254.25pt;height:9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5aO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" filled="f" stroked="f">
                <v:textbox>
                  <w:txbxContent>
                    <w:p w:rsidR="004E7A5F" w:rsidRPr="004E7A5F" w:rsidRDefault="000C0A56" w:rsidP="00260AB2">
                      <w:pPr>
                        <w:spacing w:line="360" w:lineRule="auto"/>
                        <w:rPr>
                          <w:rFonts w:ascii="CorporateSBQ" w:hAnsi="CorporateSBQ"/>
                          <w:b/>
                        </w:rPr>
                      </w:pPr>
                      <w:r>
                        <w:rPr>
                          <w:rFonts w:ascii="CorporateSBQ" w:hAnsi="CorporateSBQ"/>
                          <w:b/>
                        </w:rPr>
                        <w:t>Rutgers</w:t>
                      </w:r>
                      <w:r w:rsidR="004E7A5F" w:rsidRPr="004E7A5F">
                        <w:rPr>
                          <w:rFonts w:ascii="CorporateSBQ" w:hAnsi="CorporateSBQ"/>
                          <w:b/>
                        </w:rPr>
                        <w:t xml:space="preserve"> </w:t>
                      </w:r>
                      <w:r>
                        <w:rPr>
                          <w:rFonts w:ascii="CorporateSBQ" w:hAnsi="CorporateSBQ"/>
                          <w:b/>
                        </w:rPr>
                        <w:t>–</w:t>
                      </w:r>
                      <w:r w:rsidR="004E7A5F" w:rsidRPr="004E7A5F">
                        <w:rPr>
                          <w:rFonts w:ascii="CorporateSBQ" w:hAnsi="CorporateSBQ"/>
                          <w:b/>
                        </w:rPr>
                        <w:t xml:space="preserve"> </w:t>
                      </w:r>
                      <w:r>
                        <w:rPr>
                          <w:rFonts w:ascii="CorporateSBQ" w:hAnsi="CorporateSBQ"/>
                          <w:b/>
                        </w:rPr>
                        <w:t xml:space="preserve">OIT </w:t>
                      </w:r>
                      <w:r w:rsidR="004E7A5F" w:rsidRPr="004E7A5F">
                        <w:rPr>
                          <w:rFonts w:ascii="CorporateSBQ" w:hAnsi="CorporateSBQ"/>
                          <w:b/>
                        </w:rPr>
                        <w:t>Project Management Office</w:t>
                      </w:r>
                    </w:p>
                    <w:p w:rsidR="004E7A5F" w:rsidRPr="004E7A5F" w:rsidRDefault="004E7A5F" w:rsidP="00260AB2">
                      <w:pPr>
                        <w:spacing w:line="360" w:lineRule="auto"/>
                        <w:rPr>
                          <w:rFonts w:ascii="CorporateSBQ" w:hAnsi="CorporateSBQ"/>
                          <w:b/>
                        </w:rPr>
                      </w:pPr>
                      <w:r w:rsidRPr="004E7A5F">
                        <w:rPr>
                          <w:rFonts w:ascii="CorporateSBQ" w:hAnsi="CorporateSBQ"/>
                          <w:b/>
                        </w:rPr>
                        <w:t xml:space="preserve">335 George Street </w:t>
                      </w:r>
                    </w:p>
                    <w:p w:rsidR="004E7A5F" w:rsidRPr="004E7A5F" w:rsidRDefault="004E7A5F" w:rsidP="00260AB2">
                      <w:pPr>
                        <w:spacing w:line="360" w:lineRule="auto"/>
                        <w:rPr>
                          <w:rFonts w:ascii="CorporateSBQ" w:hAnsi="CorporateSBQ"/>
                          <w:b/>
                        </w:rPr>
                      </w:pPr>
                      <w:r w:rsidRPr="004E7A5F">
                        <w:rPr>
                          <w:rFonts w:ascii="CorporateSBQ" w:hAnsi="CorporateSBQ"/>
                          <w:b/>
                        </w:rPr>
                        <w:t>Suite 2400</w:t>
                      </w:r>
                    </w:p>
                    <w:p w:rsidR="004E7A5F" w:rsidRPr="004E7A5F" w:rsidRDefault="004E7A5F" w:rsidP="004E7A5F">
                      <w:pPr>
                        <w:pStyle w:val="Default"/>
                        <w:rPr>
                          <w:rFonts w:ascii="CorporateSBQ" w:hAnsi="CorporateSBQ"/>
                          <w:b/>
                          <w:sz w:val="20"/>
                          <w:szCs w:val="20"/>
                        </w:rPr>
                      </w:pPr>
                      <w:r w:rsidRPr="004E7A5F">
                        <w:rPr>
                          <w:rFonts w:ascii="CorporateSBQ" w:hAnsi="CorporateSBQ"/>
                          <w:b/>
                          <w:sz w:val="20"/>
                          <w:szCs w:val="20"/>
                        </w:rPr>
                        <w:t xml:space="preserve">New Brunswick, NJ  </w:t>
                      </w:r>
                      <w:r w:rsidRPr="004E7A5F">
                        <w:rPr>
                          <w:rFonts w:ascii="CorporateSBQ" w:hAnsi="CorporateSBQ"/>
                          <w:b/>
                          <w:bCs/>
                          <w:sz w:val="20"/>
                          <w:szCs w:val="20"/>
                        </w:rPr>
                        <w:t>08903</w:t>
                      </w:r>
                    </w:p>
                    <w:p w:rsidR="00042770" w:rsidRPr="004E7A5F" w:rsidRDefault="00042770" w:rsidP="004E7A5F">
                      <w:pPr>
                        <w:pStyle w:val="Default"/>
                      </w:pPr>
                    </w:p>
                  </w:txbxContent>
                </v:textbox>
                <w10:wrap type="topAndBottom"/>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-62865</wp:posOffset>
                </wp:positionH>
                <wp:positionV relativeFrom="paragraph">
                  <wp:posOffset>1044575</wp:posOffset>
                </wp:positionV>
                <wp:extent cx="1280160" cy="4572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2770" w:rsidRDefault="00042770">
                            <w:pPr>
                              <w:pStyle w:val="Heading3"/>
                              <w:rPr>
                                <w:rFonts w:ascii="CorporateSBQ-Bold" w:hAnsi="CorporateSBQ-Bold"/>
                                <w:b/>
                                <w:sz w:val="48"/>
                              </w:rPr>
                            </w:pPr>
                            <w:r>
                              <w:rPr>
                                <w:rFonts w:ascii="CorporateSBQ-Bold" w:hAnsi="CorporateSBQ-Bold"/>
                                <w:b/>
                                <w:sz w:val="48"/>
                              </w:rPr>
                              <w:t>MEMO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4.95pt;margin-top:82.25pt;width:100.8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RCktAIAAMA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" filled="f" stroked="f">
                <v:textbox>
                  <w:txbxContent>
                    <w:p w:rsidR="00042770" w:rsidRDefault="00042770">
                      <w:pPr>
                        <w:pStyle w:val="Heading3"/>
                        <w:rPr>
                          <w:rFonts w:ascii="CorporateSBQ-Bold" w:hAnsi="CorporateSBQ-Bold"/>
                          <w:b/>
                          <w:sz w:val="48"/>
                        </w:rPr>
                      </w:pPr>
                      <w:r>
                        <w:rPr>
                          <w:rFonts w:ascii="CorporateSBQ-Bold" w:hAnsi="CorporateSBQ-Bold"/>
                          <w:b/>
                          <w:sz w:val="48"/>
                        </w:rPr>
                        <w:t>MEMO</w:t>
                      </w:r>
                    </w:p>
                  </w:txbxContent>
                </v:textbox>
              </v:shape>
            </w:pict>
          </mc:Fallback>
        </mc:AlternateContent>
      </w:r>
    </w:p>
    <w:p w:rsidR="00B33C6A" w:rsidRDefault="00B33C6A">
      <w:pPr>
        <w:rPr>
          <w:b/>
          <w:sz w:val="24"/>
        </w:rPr>
      </w:pPr>
    </w:p>
    <w:p w:rsidR="00B33C6A" w:rsidRDefault="00B33C6A">
      <w:pPr>
        <w:rPr>
          <w:b/>
          <w:sz w:val="24"/>
        </w:rPr>
      </w:pPr>
    </w:p>
    <w:p w:rsidR="00B33C6A" w:rsidRDefault="00B33C6A">
      <w:pPr>
        <w:rPr>
          <w:b/>
          <w:sz w:val="24"/>
        </w:rPr>
      </w:pPr>
    </w:p>
    <w:p w:rsidR="00B33C6A" w:rsidRDefault="00B33C6A" w:rsidP="00294F93">
      <w:pPr>
        <w:tabs>
          <w:tab w:val="left" w:pos="720"/>
          <w:tab w:val="left" w:pos="1440"/>
          <w:tab w:val="left" w:pos="6330"/>
        </w:tabs>
        <w:rPr>
          <w:b/>
          <w:sz w:val="24"/>
        </w:rPr>
      </w:pPr>
      <w:r>
        <w:rPr>
          <w:b/>
          <w:sz w:val="24"/>
        </w:rPr>
        <w:t>To:</w:t>
      </w:r>
      <w:bookmarkStart w:id="0" w:name="TOLINE"/>
      <w:r w:rsidR="00634172">
        <w:rPr>
          <w:b/>
          <w:sz w:val="24"/>
        </w:rPr>
        <w:t xml:space="preserve"> </w:t>
      </w:r>
      <w:r w:rsidR="00812E87">
        <w:rPr>
          <w:b/>
          <w:sz w:val="24"/>
        </w:rPr>
        <w:t xml:space="preserve"> </w:t>
      </w:r>
      <w:r w:rsidR="003A4388">
        <w:rPr>
          <w:b/>
          <w:sz w:val="24"/>
        </w:rPr>
        <w:tab/>
      </w:r>
      <w:r w:rsidR="003A4388">
        <w:rPr>
          <w:b/>
          <w:sz w:val="24"/>
        </w:rPr>
        <w:tab/>
      </w:r>
      <w:r w:rsidR="00C518D9">
        <w:rPr>
          <w:b/>
          <w:sz w:val="24"/>
        </w:rPr>
        <w:t>Project</w:t>
      </w:r>
      <w:r w:rsidR="00812E87">
        <w:rPr>
          <w:b/>
          <w:sz w:val="24"/>
        </w:rPr>
        <w:t xml:space="preserve"> Steering Committee</w:t>
      </w:r>
    </w:p>
    <w:bookmarkEnd w:id="0"/>
    <w:p w:rsidR="00B33C6A" w:rsidRPr="00322B80" w:rsidRDefault="00B33C6A">
      <w:pPr>
        <w:rPr>
          <w:sz w:val="24"/>
        </w:rPr>
      </w:pPr>
      <w:r>
        <w:rPr>
          <w:b/>
          <w:sz w:val="24"/>
        </w:rPr>
        <w:t>From:</w:t>
      </w:r>
      <w:r w:rsidR="00634172">
        <w:rPr>
          <w:b/>
          <w:sz w:val="24"/>
        </w:rPr>
        <w:t xml:space="preserve"> </w:t>
      </w:r>
      <w:r w:rsidR="00322B80">
        <w:rPr>
          <w:b/>
          <w:sz w:val="24"/>
        </w:rPr>
        <w:t xml:space="preserve"> </w:t>
      </w:r>
      <w:r w:rsidR="003A4388">
        <w:rPr>
          <w:b/>
          <w:sz w:val="24"/>
        </w:rPr>
        <w:tab/>
      </w:r>
      <w:r w:rsidR="00812E87">
        <w:rPr>
          <w:b/>
          <w:sz w:val="24"/>
        </w:rPr>
        <w:t>Project Managers</w:t>
      </w:r>
    </w:p>
    <w:p w:rsidR="00B33C6A" w:rsidRPr="00322B80" w:rsidRDefault="00B33C6A">
      <w:pPr>
        <w:rPr>
          <w:sz w:val="24"/>
        </w:rPr>
      </w:pPr>
      <w:r>
        <w:rPr>
          <w:b/>
          <w:sz w:val="24"/>
        </w:rPr>
        <w:t>Date:</w:t>
      </w:r>
      <w:bookmarkStart w:id="1" w:name="DateandParagraphmarker"/>
      <w:r w:rsidR="00634172">
        <w:rPr>
          <w:b/>
          <w:sz w:val="24"/>
        </w:rPr>
        <w:t xml:space="preserve"> </w:t>
      </w:r>
      <w:r w:rsidR="00322B80">
        <w:rPr>
          <w:b/>
          <w:sz w:val="24"/>
        </w:rPr>
        <w:t xml:space="preserve"> </w:t>
      </w:r>
    </w:p>
    <w:p w:rsidR="00B33C6A" w:rsidRDefault="002D4466">
      <w:pPr>
        <w:rPr>
          <w:b/>
          <w:sz w:val="24"/>
        </w:rPr>
      </w:pPr>
      <w:r w:rsidRPr="002D4466">
        <w:rPr>
          <w:b/>
          <w:sz w:val="24"/>
        </w:rPr>
        <w:t>Re:</w:t>
      </w:r>
      <w:r w:rsidR="00634172">
        <w:rPr>
          <w:b/>
          <w:sz w:val="24"/>
        </w:rPr>
        <w:t xml:space="preserve"> </w:t>
      </w:r>
      <w:r w:rsidR="00322B80">
        <w:rPr>
          <w:b/>
          <w:sz w:val="24"/>
        </w:rPr>
        <w:t xml:space="preserve"> </w:t>
      </w:r>
      <w:bookmarkEnd w:id="1"/>
      <w:r w:rsidR="003A4388">
        <w:rPr>
          <w:b/>
          <w:sz w:val="24"/>
        </w:rPr>
        <w:tab/>
      </w:r>
      <w:r w:rsidR="003A4388">
        <w:rPr>
          <w:b/>
          <w:sz w:val="24"/>
        </w:rPr>
        <w:tab/>
      </w:r>
      <w:r w:rsidR="00812E87">
        <w:rPr>
          <w:b/>
          <w:sz w:val="24"/>
        </w:rPr>
        <w:t>Project – BUDGET CLOSURE MEMO</w:t>
      </w:r>
    </w:p>
    <w:p w:rsidR="003035A9" w:rsidRPr="00322B80" w:rsidRDefault="00A42C8A" w:rsidP="000448A3">
      <w:pPr>
        <w:rPr>
          <w:sz w:val="24"/>
        </w:rPr>
      </w:pPr>
      <w:r>
        <w:rPr>
          <w:b/>
          <w:sz w:val="24"/>
        </w:rPr>
        <w:t>Cc:</w:t>
      </w:r>
      <w:r w:rsidR="00634172">
        <w:rPr>
          <w:b/>
          <w:sz w:val="24"/>
        </w:rPr>
        <w:t xml:space="preserve"> </w:t>
      </w:r>
      <w:r>
        <w:rPr>
          <w:b/>
          <w:sz w:val="24"/>
        </w:rPr>
        <w:t xml:space="preserve"> </w:t>
      </w:r>
    </w:p>
    <w:p w:rsidR="00B33C6A" w:rsidRDefault="00B33C6A">
      <w:pPr>
        <w:pBdr>
          <w:bottom w:val="single" w:sz="12" w:space="1" w:color="auto"/>
        </w:pBdr>
        <w:rPr>
          <w:sz w:val="24"/>
        </w:rPr>
      </w:pPr>
    </w:p>
    <w:p w:rsidR="00812E87" w:rsidRDefault="00812E87" w:rsidP="00812E87">
      <w:pPr>
        <w:pStyle w:val="BodyText"/>
        <w:ind w:firstLine="0"/>
      </w:pPr>
    </w:p>
    <w:p w:rsidR="00C518D9" w:rsidRDefault="00C518D9" w:rsidP="00C518D9">
      <w:pPr>
        <w:pStyle w:val="Heading5"/>
        <w:jc w:val="both"/>
      </w:pPr>
      <w:r>
        <w:t>The purpose of this memo is to cl</w:t>
      </w:r>
      <w:r w:rsidR="00CE57E1">
        <w:t>ose the Project budget under XYZ</w:t>
      </w:r>
      <w:r>
        <w:t xml:space="preserve"> Index/plant fund. </w:t>
      </w:r>
    </w:p>
    <w:p w:rsidR="00C518D9" w:rsidRDefault="00C518D9" w:rsidP="00C518D9">
      <w:pPr>
        <w:pStyle w:val="BodyText"/>
        <w:ind w:firstLine="0"/>
      </w:pPr>
    </w:p>
    <w:p w:rsidR="00C518D9" w:rsidRDefault="00C518D9" w:rsidP="00C518D9">
      <w:pPr>
        <w:pStyle w:val="BodyText"/>
        <w:ind w:firstLine="0"/>
      </w:pPr>
      <w:r>
        <w:t>Below is the final project budget summary:</w:t>
      </w:r>
    </w:p>
    <w:p w:rsidR="00C518D9" w:rsidRDefault="00C518D9" w:rsidP="00C518D9">
      <w:pPr>
        <w:pStyle w:val="BodyText"/>
        <w:ind w:firstLine="0"/>
      </w:pPr>
      <w:r>
        <w:t xml:space="preserve">Non Salaried Costs: </w:t>
      </w:r>
    </w:p>
    <w:p w:rsidR="00C518D9" w:rsidRDefault="00C518D9" w:rsidP="00C518D9">
      <w:pPr>
        <w:pStyle w:val="BodyText"/>
        <w:ind w:firstLine="0"/>
      </w:pPr>
      <w:r>
        <w:t xml:space="preserve">Salaried Costs: </w:t>
      </w:r>
    </w:p>
    <w:p w:rsidR="00C518D9" w:rsidRDefault="00C518D9" w:rsidP="00C518D9">
      <w:pPr>
        <w:pStyle w:val="BodyText"/>
        <w:ind w:firstLine="0"/>
      </w:pPr>
      <w:r>
        <w:t xml:space="preserve">Total Project Costs: </w:t>
      </w:r>
    </w:p>
    <w:p w:rsidR="00C518D9" w:rsidRDefault="00C518D9" w:rsidP="00C518D9">
      <w:pPr>
        <w:pStyle w:val="BodyText"/>
        <w:ind w:firstLine="0"/>
      </w:pPr>
      <w:r>
        <w:t xml:space="preserve">Original Project Costs (or Plant fund amount): </w:t>
      </w:r>
    </w:p>
    <w:p w:rsidR="00C518D9" w:rsidRPr="00055CE9" w:rsidRDefault="00C518D9" w:rsidP="00C518D9">
      <w:pPr>
        <w:pStyle w:val="BodyText"/>
        <w:ind w:firstLine="0"/>
      </w:pPr>
      <w:r w:rsidRPr="00055CE9">
        <w:t xml:space="preserve">Total Project Variance:  </w:t>
      </w:r>
    </w:p>
    <w:p w:rsidR="00C518D9" w:rsidRDefault="00C518D9" w:rsidP="00C518D9">
      <w:pPr>
        <w:pStyle w:val="BodyText"/>
        <w:ind w:firstLine="0"/>
      </w:pPr>
      <w:r w:rsidRPr="00055CE9">
        <w:t xml:space="preserve">Note Any Post Closure Activities: </w:t>
      </w:r>
      <w:r>
        <w:t xml:space="preserve"> (such as)</w:t>
      </w:r>
    </w:p>
    <w:p w:rsidR="00C518D9" w:rsidRDefault="00C518D9" w:rsidP="00C518D9">
      <w:pPr>
        <w:pStyle w:val="BodyText"/>
        <w:numPr>
          <w:ilvl w:val="0"/>
          <w:numId w:val="11"/>
        </w:numPr>
      </w:pPr>
      <w:r>
        <w:t xml:space="preserve">Closing any open PO’s </w:t>
      </w:r>
    </w:p>
    <w:p w:rsidR="00C518D9" w:rsidRDefault="00C518D9" w:rsidP="00C518D9">
      <w:pPr>
        <w:pStyle w:val="BodyText"/>
        <w:numPr>
          <w:ilvl w:val="0"/>
          <w:numId w:val="11"/>
        </w:numPr>
      </w:pPr>
      <w:r>
        <w:t>Notifications/Communication of budget closure</w:t>
      </w:r>
    </w:p>
    <w:p w:rsidR="003A4388" w:rsidRDefault="00FE724E" w:rsidP="00FE724E">
      <w:pPr>
        <w:pStyle w:val="Heading2"/>
        <w:overflowPunct w:val="0"/>
        <w:autoSpaceDE w:val="0"/>
        <w:autoSpaceDN w:val="0"/>
        <w:adjustRightInd w:val="0"/>
        <w:spacing w:before="240" w:after="60"/>
        <w:textAlignment w:val="baseline"/>
        <w:rPr>
          <w:rFonts w:ascii="Arial" w:hAnsi="Arial" w:cs="Arial"/>
          <w:bCs/>
          <w:i/>
          <w:iCs/>
          <w:color w:val="FF0000"/>
          <w:sz w:val="22"/>
          <w:szCs w:val="22"/>
        </w:rPr>
      </w:pPr>
      <w:r>
        <w:br w:type="page"/>
      </w:r>
      <w:r w:rsidR="003A4388" w:rsidRPr="00FE724E">
        <w:rPr>
          <w:rFonts w:ascii="Arial" w:hAnsi="Arial" w:cs="Arial"/>
          <w:bCs/>
          <w:i/>
          <w:iCs/>
          <w:color w:val="FF0000"/>
          <w:sz w:val="22"/>
          <w:szCs w:val="22"/>
        </w:rPr>
        <w:lastRenderedPageBreak/>
        <w:t xml:space="preserve"> </w:t>
      </w:r>
    </w:p>
    <w:p w:rsidR="003A4388" w:rsidRDefault="003A4388" w:rsidP="00FE724E">
      <w:pPr>
        <w:pStyle w:val="Heading2"/>
        <w:overflowPunct w:val="0"/>
        <w:autoSpaceDE w:val="0"/>
        <w:autoSpaceDN w:val="0"/>
        <w:adjustRightInd w:val="0"/>
        <w:spacing w:before="240" w:after="60"/>
        <w:textAlignment w:val="baseline"/>
        <w:rPr>
          <w:rFonts w:ascii="Arial" w:hAnsi="Arial" w:cs="Arial"/>
          <w:bCs/>
          <w:i/>
          <w:iCs/>
          <w:color w:val="FF0000"/>
          <w:sz w:val="22"/>
          <w:szCs w:val="22"/>
        </w:rPr>
      </w:pPr>
    </w:p>
    <w:p w:rsidR="00FE724E" w:rsidRPr="00FE724E" w:rsidRDefault="00FE724E" w:rsidP="00FE724E">
      <w:pPr>
        <w:pStyle w:val="Heading2"/>
        <w:overflowPunct w:val="0"/>
        <w:autoSpaceDE w:val="0"/>
        <w:autoSpaceDN w:val="0"/>
        <w:adjustRightInd w:val="0"/>
        <w:spacing w:before="240" w:after="60"/>
        <w:textAlignment w:val="baseline"/>
        <w:rPr>
          <w:rFonts w:ascii="Arial" w:hAnsi="Arial" w:cs="Arial"/>
          <w:bCs/>
          <w:i/>
          <w:iCs/>
          <w:color w:val="FF0000"/>
          <w:sz w:val="22"/>
          <w:szCs w:val="22"/>
        </w:rPr>
      </w:pPr>
      <w:r w:rsidRPr="00FE724E">
        <w:rPr>
          <w:rFonts w:ascii="Arial" w:hAnsi="Arial" w:cs="Arial"/>
          <w:bCs/>
          <w:i/>
          <w:iCs/>
          <w:color w:val="FF0000"/>
          <w:sz w:val="22"/>
          <w:szCs w:val="22"/>
        </w:rPr>
        <w:t>[REMOVE THE FOLLOWING PAGES AFTER COMPLETING THE PROJECT CHARTER]</w:t>
      </w:r>
    </w:p>
    <w:p w:rsidR="00FE724E" w:rsidRPr="00FE724E" w:rsidRDefault="00FE724E" w:rsidP="00FE724E">
      <w:pPr>
        <w:pStyle w:val="Heading2"/>
        <w:overflowPunct w:val="0"/>
        <w:autoSpaceDE w:val="0"/>
        <w:autoSpaceDN w:val="0"/>
        <w:adjustRightInd w:val="0"/>
        <w:spacing w:before="240" w:after="60"/>
        <w:textAlignment w:val="baseline"/>
        <w:rPr>
          <w:rFonts w:ascii="Arial" w:hAnsi="Arial" w:cs="Arial"/>
          <w:bCs/>
          <w:i/>
          <w:iCs/>
          <w:sz w:val="28"/>
          <w:szCs w:val="28"/>
        </w:rPr>
      </w:pPr>
      <w:r>
        <w:rPr>
          <w:rFonts w:ascii="Arial" w:hAnsi="Arial" w:cs="Arial"/>
          <w:bCs/>
          <w:i/>
          <w:iCs/>
          <w:sz w:val="28"/>
          <w:szCs w:val="28"/>
        </w:rPr>
        <w:t>BUDEGET CLOSURE MEMO</w:t>
      </w:r>
      <w:r w:rsidRPr="00FE724E">
        <w:rPr>
          <w:rFonts w:ascii="Arial" w:hAnsi="Arial" w:cs="Arial"/>
          <w:bCs/>
          <w:i/>
          <w:iCs/>
          <w:sz w:val="28"/>
          <w:szCs w:val="28"/>
        </w:rPr>
        <w:t xml:space="preserve"> INSTRUCTIONS</w:t>
      </w:r>
    </w:p>
    <w:p w:rsidR="00E24D92" w:rsidRDefault="00E24D92" w:rsidP="00FE724E">
      <w:pPr>
        <w:pStyle w:val="BodyText"/>
        <w:spacing w:line="360" w:lineRule="auto"/>
        <w:ind w:firstLine="0"/>
        <w:rPr>
          <w:rFonts w:ascii="Times New Roman" w:hAnsi="Times New Roman"/>
          <w:sz w:val="24"/>
        </w:rPr>
      </w:pPr>
    </w:p>
    <w:p w:rsidR="00FE724E" w:rsidRDefault="009A0F3C" w:rsidP="00FE724E">
      <w:pPr>
        <w:pStyle w:val="BodyText"/>
        <w:spacing w:line="360" w:lineRule="auto"/>
        <w:ind w:firstLine="0"/>
        <w:rPr>
          <w:rFonts w:ascii="Times New Roman" w:hAnsi="Times New Roman"/>
          <w:sz w:val="24"/>
        </w:rPr>
      </w:pPr>
      <w:r>
        <w:rPr>
          <w:rFonts w:ascii="Times New Roman" w:hAnsi="Times New Roman"/>
          <w:sz w:val="24"/>
        </w:rPr>
        <w:t>During the Closure Phase of the project, the Project Manager(s) and the Sponsor will follow the required steps to close the Project Budget, which include the following:</w:t>
      </w:r>
    </w:p>
    <w:p w:rsidR="009A0F3C" w:rsidRDefault="009A0F3C" w:rsidP="009A0F3C">
      <w:pPr>
        <w:pStyle w:val="BodyText"/>
        <w:numPr>
          <w:ilvl w:val="0"/>
          <w:numId w:val="12"/>
        </w:numPr>
        <w:spacing w:line="360" w:lineRule="auto"/>
        <w:rPr>
          <w:rFonts w:ascii="Times New Roman" w:hAnsi="Times New Roman"/>
          <w:sz w:val="24"/>
        </w:rPr>
      </w:pPr>
      <w:r>
        <w:rPr>
          <w:rFonts w:ascii="Times New Roman" w:hAnsi="Times New Roman"/>
          <w:sz w:val="24"/>
        </w:rPr>
        <w:t>Close out vendor invoices</w:t>
      </w:r>
    </w:p>
    <w:p w:rsidR="009A0F3C" w:rsidRDefault="009A0F3C" w:rsidP="009A0F3C">
      <w:pPr>
        <w:pStyle w:val="BodyText"/>
        <w:numPr>
          <w:ilvl w:val="0"/>
          <w:numId w:val="12"/>
        </w:numPr>
        <w:spacing w:line="360" w:lineRule="auto"/>
        <w:rPr>
          <w:rFonts w:ascii="Times New Roman" w:hAnsi="Times New Roman"/>
          <w:sz w:val="24"/>
        </w:rPr>
      </w:pPr>
      <w:r>
        <w:rPr>
          <w:rFonts w:ascii="Times New Roman" w:hAnsi="Times New Roman"/>
          <w:sz w:val="24"/>
        </w:rPr>
        <w:t>Update Salary Information</w:t>
      </w:r>
    </w:p>
    <w:p w:rsidR="009A0F3C" w:rsidRDefault="009A0F3C" w:rsidP="009A0F3C">
      <w:pPr>
        <w:pStyle w:val="BodyText"/>
        <w:numPr>
          <w:ilvl w:val="0"/>
          <w:numId w:val="12"/>
        </w:numPr>
        <w:spacing w:line="360" w:lineRule="auto"/>
        <w:rPr>
          <w:rFonts w:ascii="Times New Roman" w:hAnsi="Times New Roman"/>
          <w:sz w:val="24"/>
        </w:rPr>
      </w:pPr>
      <w:r>
        <w:rPr>
          <w:rFonts w:ascii="Times New Roman" w:hAnsi="Times New Roman"/>
          <w:sz w:val="24"/>
        </w:rPr>
        <w:t>Confirm that PO’s have been closed</w:t>
      </w:r>
    </w:p>
    <w:p w:rsidR="009A0F3C" w:rsidRDefault="009A0F3C" w:rsidP="009A0F3C">
      <w:pPr>
        <w:pStyle w:val="BodyText"/>
        <w:numPr>
          <w:ilvl w:val="0"/>
          <w:numId w:val="12"/>
        </w:numPr>
        <w:spacing w:line="360" w:lineRule="auto"/>
        <w:rPr>
          <w:rFonts w:ascii="Times New Roman" w:hAnsi="Times New Roman"/>
          <w:sz w:val="24"/>
        </w:rPr>
      </w:pPr>
      <w:r>
        <w:rPr>
          <w:rFonts w:ascii="Times New Roman" w:hAnsi="Times New Roman"/>
          <w:sz w:val="24"/>
        </w:rPr>
        <w:t>Cross Reference Banner Reports</w:t>
      </w:r>
    </w:p>
    <w:p w:rsidR="009A0F3C" w:rsidRDefault="009A0F3C" w:rsidP="009A0F3C">
      <w:pPr>
        <w:pStyle w:val="BodyText"/>
        <w:numPr>
          <w:ilvl w:val="0"/>
          <w:numId w:val="12"/>
        </w:numPr>
        <w:spacing w:line="360" w:lineRule="auto"/>
        <w:rPr>
          <w:rFonts w:ascii="Times New Roman" w:hAnsi="Times New Roman"/>
          <w:sz w:val="24"/>
        </w:rPr>
      </w:pPr>
      <w:r>
        <w:rPr>
          <w:rFonts w:ascii="Times New Roman" w:hAnsi="Times New Roman"/>
          <w:sz w:val="24"/>
        </w:rPr>
        <w:t>Meet with Sponsor, Owner and Finance to transition Index/Fund</w:t>
      </w:r>
    </w:p>
    <w:p w:rsidR="009A0F3C" w:rsidRDefault="009A0F3C" w:rsidP="009A0F3C">
      <w:pPr>
        <w:pStyle w:val="BodyText"/>
        <w:spacing w:line="360" w:lineRule="auto"/>
        <w:ind w:firstLine="0"/>
        <w:rPr>
          <w:rFonts w:ascii="Times New Roman" w:hAnsi="Times New Roman"/>
          <w:sz w:val="24"/>
        </w:rPr>
      </w:pPr>
      <w:r>
        <w:rPr>
          <w:rFonts w:ascii="Times New Roman" w:hAnsi="Times New Roman"/>
          <w:sz w:val="24"/>
        </w:rPr>
        <w:t>The Budget Closure Memo template</w:t>
      </w:r>
      <w:r w:rsidR="00D07E21">
        <w:rPr>
          <w:rFonts w:ascii="Times New Roman" w:hAnsi="Times New Roman"/>
          <w:sz w:val="24"/>
        </w:rPr>
        <w:t xml:space="preserve"> will be completed by the Project Manager(s) and should include the budget closure information</w:t>
      </w:r>
      <w:r>
        <w:rPr>
          <w:rFonts w:ascii="Times New Roman" w:hAnsi="Times New Roman"/>
          <w:sz w:val="24"/>
        </w:rPr>
        <w:t xml:space="preserve"> along with any other relevant information and post closure activities related to </w:t>
      </w:r>
      <w:r w:rsidR="00D07E21">
        <w:rPr>
          <w:rFonts w:ascii="Times New Roman" w:hAnsi="Times New Roman"/>
          <w:sz w:val="24"/>
        </w:rPr>
        <w:t xml:space="preserve">or affecting </w:t>
      </w:r>
      <w:r>
        <w:rPr>
          <w:rFonts w:ascii="Times New Roman" w:hAnsi="Times New Roman"/>
          <w:sz w:val="24"/>
        </w:rPr>
        <w:t>the project budget.  After completion by the Project Manager(s) the Budget Closure Memo should be distributed to the Steering Committee</w:t>
      </w:r>
      <w:r w:rsidR="00D07E21">
        <w:rPr>
          <w:rFonts w:ascii="Times New Roman" w:hAnsi="Times New Roman"/>
          <w:sz w:val="24"/>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4420BB"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4420BB" w:rsidRPr="007E14E5" w:rsidRDefault="004420BB" w:rsidP="00A75E14">
            <w:pPr>
              <w:ind w:left="162"/>
              <w:rPr>
                <w:rFonts w:ascii="Calibri" w:hAnsi="Calibri"/>
                <w:b/>
                <w:bCs/>
                <w:color w:val="000000"/>
              </w:rPr>
            </w:pPr>
            <w:r w:rsidRPr="007E14E5">
              <w:rPr>
                <w:rFonts w:ascii="Calibri" w:hAnsi="Calibri"/>
                <w:b/>
                <w:bCs/>
                <w:color w:val="00000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4420BB" w:rsidRPr="007E14E5" w:rsidRDefault="004420BB" w:rsidP="00A75E14">
            <w:pPr>
              <w:rPr>
                <w:rFonts w:ascii="Calibri" w:hAnsi="Calibri"/>
                <w:b/>
                <w:bCs/>
                <w:color w:val="000000"/>
              </w:rPr>
            </w:pPr>
            <w:r w:rsidRPr="007E14E5">
              <w:rPr>
                <w:rFonts w:ascii="Calibri" w:hAnsi="Calibri"/>
                <w:b/>
                <w:bCs/>
                <w:color w:val="00000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4420BB" w:rsidRPr="007E14E5" w:rsidRDefault="004420BB" w:rsidP="00A75E14">
            <w:pPr>
              <w:rPr>
                <w:rFonts w:ascii="Calibri" w:hAnsi="Calibri"/>
                <w:b/>
                <w:bCs/>
                <w:color w:val="00000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4420BB" w:rsidRPr="007E14E5" w:rsidRDefault="004420BB" w:rsidP="00A75E14">
            <w:pPr>
              <w:rPr>
                <w:rFonts w:ascii="Calibri" w:hAnsi="Calibri"/>
                <w:b/>
                <w:bCs/>
                <w:color w:val="000000"/>
              </w:rPr>
            </w:pPr>
          </w:p>
        </w:tc>
      </w:tr>
      <w:tr w:rsidR="004420BB"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4420BB" w:rsidRPr="007E14E5" w:rsidRDefault="004420BB" w:rsidP="00A75E14">
            <w:pPr>
              <w:ind w:left="162"/>
              <w:rPr>
                <w:rFonts w:ascii="Calibri" w:hAnsi="Calibri"/>
                <w:b/>
                <w:bCs/>
                <w:color w:val="000000"/>
              </w:rPr>
            </w:pPr>
            <w:r>
              <w:rPr>
                <w:rFonts w:ascii="Calibri" w:hAnsi="Calibri"/>
                <w:b/>
                <w:bCs/>
                <w:color w:val="000000"/>
              </w:rPr>
              <w:t>Closure</w:t>
            </w:r>
            <w:r w:rsidRPr="007E14E5">
              <w:rPr>
                <w:rFonts w:ascii="Calibri" w:hAnsi="Calibri"/>
                <w:b/>
                <w:bCs/>
                <w:color w:val="00000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4420BB" w:rsidRPr="007E14E5" w:rsidRDefault="004420BB" w:rsidP="00A75E14">
            <w:pPr>
              <w:rPr>
                <w:rFonts w:ascii="Calibri" w:hAnsi="Calibri"/>
                <w:b/>
                <w:bCs/>
                <w:color w:val="000000"/>
              </w:rPr>
            </w:pPr>
            <w:r w:rsidRPr="007E14E5">
              <w:rPr>
                <w:rFonts w:ascii="Calibri" w:hAnsi="Calibri"/>
                <w:b/>
                <w:bCs/>
                <w:color w:val="000000"/>
              </w:rPr>
              <w:t>Large</w:t>
            </w:r>
          </w:p>
        </w:tc>
        <w:tc>
          <w:tcPr>
            <w:tcW w:w="1315" w:type="dxa"/>
            <w:tcBorders>
              <w:top w:val="nil"/>
              <w:left w:val="nil"/>
              <w:bottom w:val="single" w:sz="4" w:space="0" w:color="auto"/>
              <w:right w:val="single" w:sz="4" w:space="0" w:color="auto"/>
            </w:tcBorders>
            <w:shd w:val="clear" w:color="000000" w:fill="BFBFBF"/>
            <w:noWrap/>
            <w:hideMark/>
          </w:tcPr>
          <w:p w:rsidR="004420BB" w:rsidRPr="007E14E5" w:rsidRDefault="004420BB" w:rsidP="00A75E14">
            <w:pPr>
              <w:rPr>
                <w:rFonts w:ascii="Calibri" w:hAnsi="Calibri"/>
                <w:b/>
                <w:bCs/>
                <w:color w:val="000000"/>
              </w:rPr>
            </w:pPr>
            <w:r w:rsidRPr="007E14E5">
              <w:rPr>
                <w:rFonts w:ascii="Calibri" w:hAnsi="Calibri"/>
                <w:b/>
                <w:bCs/>
                <w:color w:val="000000"/>
              </w:rPr>
              <w:t>Medium</w:t>
            </w:r>
          </w:p>
        </w:tc>
        <w:tc>
          <w:tcPr>
            <w:tcW w:w="1068" w:type="dxa"/>
            <w:tcBorders>
              <w:top w:val="nil"/>
              <w:left w:val="nil"/>
              <w:bottom w:val="single" w:sz="4" w:space="0" w:color="auto"/>
              <w:right w:val="single" w:sz="4" w:space="0" w:color="auto"/>
            </w:tcBorders>
            <w:shd w:val="clear" w:color="000000" w:fill="BFBFBF"/>
            <w:noWrap/>
            <w:hideMark/>
          </w:tcPr>
          <w:p w:rsidR="004420BB" w:rsidRPr="007E14E5" w:rsidRDefault="004420BB" w:rsidP="00A75E14">
            <w:pPr>
              <w:rPr>
                <w:rFonts w:ascii="Calibri" w:hAnsi="Calibri"/>
                <w:b/>
                <w:bCs/>
                <w:color w:val="000000"/>
              </w:rPr>
            </w:pPr>
            <w:r w:rsidRPr="007E14E5">
              <w:rPr>
                <w:rFonts w:ascii="Calibri" w:hAnsi="Calibri"/>
                <w:b/>
                <w:bCs/>
                <w:color w:val="000000"/>
              </w:rPr>
              <w:t>Small</w:t>
            </w:r>
          </w:p>
        </w:tc>
        <w:tc>
          <w:tcPr>
            <w:tcW w:w="1901" w:type="dxa"/>
            <w:tcBorders>
              <w:top w:val="single" w:sz="4" w:space="0" w:color="auto"/>
              <w:left w:val="nil"/>
              <w:bottom w:val="single" w:sz="4" w:space="0" w:color="auto"/>
              <w:right w:val="single" w:sz="4" w:space="0" w:color="auto"/>
            </w:tcBorders>
            <w:shd w:val="clear" w:color="000000" w:fill="BFBFBF"/>
          </w:tcPr>
          <w:p w:rsidR="004420BB" w:rsidRPr="007E14E5" w:rsidRDefault="004420BB" w:rsidP="00A75E14">
            <w:pPr>
              <w:ind w:left="68"/>
              <w:rPr>
                <w:rFonts w:ascii="Calibri" w:hAnsi="Calibri"/>
                <w:b/>
                <w:bCs/>
                <w:color w:val="000000"/>
              </w:rPr>
            </w:pPr>
            <w:r w:rsidRPr="007E14E5">
              <w:rPr>
                <w:rFonts w:ascii="Calibri" w:hAnsi="Calibri"/>
                <w:b/>
                <w:bCs/>
                <w:color w:val="00000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4420BB" w:rsidRPr="007E14E5" w:rsidRDefault="004420BB" w:rsidP="00A75E14">
            <w:pPr>
              <w:rPr>
                <w:rFonts w:ascii="Calibri" w:hAnsi="Calibri"/>
                <w:b/>
                <w:bCs/>
                <w:color w:val="000000"/>
              </w:rPr>
            </w:pPr>
            <w:r w:rsidRPr="007E14E5">
              <w:rPr>
                <w:rFonts w:ascii="Calibri" w:hAnsi="Calibri"/>
                <w:b/>
                <w:bCs/>
                <w:color w:val="000000"/>
              </w:rPr>
              <w:t>Approvals</w:t>
            </w:r>
          </w:p>
        </w:tc>
      </w:tr>
      <w:tr w:rsidR="004420BB" w:rsidRPr="007E14E5" w:rsidTr="00A75E14">
        <w:trPr>
          <w:trHeight w:val="2528"/>
        </w:trPr>
        <w:tc>
          <w:tcPr>
            <w:tcW w:w="2311" w:type="dxa"/>
            <w:tcBorders>
              <w:top w:val="nil"/>
              <w:left w:val="single" w:sz="4" w:space="0" w:color="auto"/>
              <w:bottom w:val="single" w:sz="4" w:space="0" w:color="auto"/>
              <w:right w:val="single" w:sz="4" w:space="0" w:color="auto"/>
            </w:tcBorders>
            <w:shd w:val="clear" w:color="auto" w:fill="auto"/>
            <w:hideMark/>
          </w:tcPr>
          <w:p w:rsidR="004420BB" w:rsidRPr="00A16930" w:rsidRDefault="004420BB" w:rsidP="004420BB">
            <w:pPr>
              <w:ind w:left="162"/>
              <w:rPr>
                <w:rFonts w:ascii="Calibri" w:hAnsi="Calibri"/>
                <w:b/>
                <w:bCs/>
                <w:color w:val="000000"/>
              </w:rPr>
            </w:pPr>
            <w:r>
              <w:rPr>
                <w:rFonts w:ascii="Calibri" w:hAnsi="Calibri"/>
                <w:b/>
                <w:bCs/>
                <w:color w:val="000000"/>
              </w:rPr>
              <w:t>Budget Closure Memo</w:t>
            </w:r>
          </w:p>
        </w:tc>
        <w:tc>
          <w:tcPr>
            <w:tcW w:w="1250" w:type="dxa"/>
            <w:tcBorders>
              <w:top w:val="nil"/>
              <w:left w:val="nil"/>
              <w:bottom w:val="single" w:sz="4" w:space="0" w:color="auto"/>
              <w:right w:val="single" w:sz="4" w:space="0" w:color="auto"/>
            </w:tcBorders>
            <w:shd w:val="clear" w:color="auto" w:fill="auto"/>
            <w:noWrap/>
            <w:hideMark/>
          </w:tcPr>
          <w:p w:rsidR="004420BB" w:rsidRPr="00A16930" w:rsidRDefault="004420BB" w:rsidP="00A75E14">
            <w:pPr>
              <w:jc w:val="center"/>
              <w:rPr>
                <w:rFonts w:ascii="Calibri" w:hAnsi="Calibri"/>
                <w:b/>
                <w:bCs/>
                <w:color w:val="000000"/>
              </w:rPr>
            </w:pPr>
            <w:r>
              <w:rPr>
                <w:rFonts w:ascii="Calibri" w:hAnsi="Calibri"/>
                <w:b/>
                <w:bCs/>
                <w:color w:val="000000"/>
              </w:rPr>
              <w:t>R</w:t>
            </w:r>
          </w:p>
        </w:tc>
        <w:tc>
          <w:tcPr>
            <w:tcW w:w="1315" w:type="dxa"/>
            <w:tcBorders>
              <w:top w:val="nil"/>
              <w:left w:val="nil"/>
              <w:bottom w:val="single" w:sz="4" w:space="0" w:color="auto"/>
              <w:right w:val="single" w:sz="4" w:space="0" w:color="auto"/>
            </w:tcBorders>
            <w:shd w:val="clear" w:color="auto" w:fill="auto"/>
            <w:noWrap/>
            <w:hideMark/>
          </w:tcPr>
          <w:p w:rsidR="004420BB" w:rsidRPr="00A16930" w:rsidRDefault="004420BB" w:rsidP="00A75E14">
            <w:pPr>
              <w:jc w:val="center"/>
              <w:rPr>
                <w:rFonts w:ascii="Calibri" w:hAnsi="Calibri"/>
                <w:b/>
                <w:bCs/>
                <w:color w:val="000000"/>
              </w:rPr>
            </w:pPr>
            <w:r>
              <w:rPr>
                <w:rFonts w:ascii="Calibri" w:hAnsi="Calibri"/>
                <w:b/>
                <w:bCs/>
                <w:color w:val="000000"/>
              </w:rPr>
              <w:t>O</w:t>
            </w:r>
          </w:p>
        </w:tc>
        <w:tc>
          <w:tcPr>
            <w:tcW w:w="1068" w:type="dxa"/>
            <w:tcBorders>
              <w:top w:val="nil"/>
              <w:left w:val="nil"/>
              <w:bottom w:val="single" w:sz="4" w:space="0" w:color="auto"/>
              <w:right w:val="single" w:sz="4" w:space="0" w:color="auto"/>
            </w:tcBorders>
            <w:shd w:val="clear" w:color="auto" w:fill="auto"/>
            <w:noWrap/>
            <w:hideMark/>
          </w:tcPr>
          <w:p w:rsidR="004420BB" w:rsidRPr="00A16930" w:rsidRDefault="004420BB" w:rsidP="00A75E14">
            <w:pPr>
              <w:jc w:val="center"/>
              <w:rPr>
                <w:rFonts w:ascii="Calibri" w:hAnsi="Calibri"/>
                <w:b/>
                <w:bCs/>
                <w:color w:val="000000"/>
              </w:rPr>
            </w:pPr>
            <w:r>
              <w:rPr>
                <w:rFonts w:ascii="Calibri" w:hAnsi="Calibri"/>
                <w:b/>
                <w:bCs/>
                <w:color w:val="000000"/>
              </w:rPr>
              <w:t>O</w:t>
            </w:r>
          </w:p>
        </w:tc>
        <w:tc>
          <w:tcPr>
            <w:tcW w:w="1901" w:type="dxa"/>
            <w:tcBorders>
              <w:top w:val="single" w:sz="4" w:space="0" w:color="auto"/>
              <w:left w:val="nil"/>
              <w:bottom w:val="single" w:sz="4" w:space="0" w:color="auto"/>
              <w:right w:val="single" w:sz="4" w:space="0" w:color="auto"/>
            </w:tcBorders>
          </w:tcPr>
          <w:p w:rsidR="004420BB" w:rsidRPr="002A75F4" w:rsidRDefault="004420BB" w:rsidP="00A75E14">
            <w:pPr>
              <w:rPr>
                <w:rFonts w:ascii="Calibri" w:hAnsi="Calibri"/>
                <w:b/>
                <w:bCs/>
                <w:color w:val="000000"/>
              </w:rPr>
            </w:pPr>
            <w:r w:rsidRPr="00B77A9F">
              <w:rPr>
                <w:rFonts w:ascii="Calibri" w:hAnsi="Calibri"/>
                <w:b/>
                <w:bCs/>
                <w:color w:val="000000"/>
              </w:rPr>
              <w:t>This deliverable is required for large projects and optional for medium and small projects unless requested by the Sponsor, Steering Committee or IT management.</w:t>
            </w:r>
          </w:p>
        </w:tc>
        <w:tc>
          <w:tcPr>
            <w:tcW w:w="2790" w:type="dxa"/>
            <w:tcBorders>
              <w:top w:val="nil"/>
              <w:left w:val="single" w:sz="4" w:space="0" w:color="auto"/>
              <w:bottom w:val="single" w:sz="4" w:space="0" w:color="auto"/>
              <w:right w:val="single" w:sz="4" w:space="0" w:color="auto"/>
            </w:tcBorders>
            <w:shd w:val="clear" w:color="auto" w:fill="auto"/>
            <w:hideMark/>
          </w:tcPr>
          <w:p w:rsidR="004420BB" w:rsidRPr="00B77A9F" w:rsidRDefault="004420BB" w:rsidP="00A75E14">
            <w:pPr>
              <w:rPr>
                <w:rFonts w:ascii="Calibri" w:hAnsi="Calibri"/>
                <w:b/>
                <w:color w:val="000000"/>
              </w:rPr>
            </w:pPr>
            <w:r w:rsidRPr="00B77A9F">
              <w:rPr>
                <w:rFonts w:ascii="Calibri" w:hAnsi="Calibri"/>
                <w:b/>
                <w:color w:val="000000"/>
              </w:rPr>
              <w:t>Not Applicable</w:t>
            </w:r>
          </w:p>
          <w:p w:rsidR="004420BB" w:rsidRPr="002A75F4" w:rsidRDefault="004420BB" w:rsidP="00A75E14">
            <w:pPr>
              <w:rPr>
                <w:rFonts w:ascii="Calibri" w:hAnsi="Calibri"/>
                <w:b/>
                <w:bCs/>
                <w:color w:val="000000"/>
              </w:rPr>
            </w:pPr>
          </w:p>
        </w:tc>
      </w:tr>
    </w:tbl>
    <w:p w:rsidR="00FE724E" w:rsidRDefault="00FE724E" w:rsidP="00FE724E">
      <w:pPr>
        <w:pStyle w:val="BodyText"/>
        <w:spacing w:line="360" w:lineRule="auto"/>
        <w:ind w:firstLine="0"/>
        <w:rPr>
          <w:rFonts w:ascii="Times New Roman" w:hAnsi="Times New Roman"/>
          <w:sz w:val="24"/>
        </w:rPr>
      </w:pPr>
    </w:p>
    <w:p w:rsidR="00FE724E" w:rsidRDefault="00FE724E" w:rsidP="00FE724E">
      <w:pPr>
        <w:pStyle w:val="Heading2"/>
        <w:overflowPunct w:val="0"/>
        <w:autoSpaceDE w:val="0"/>
        <w:autoSpaceDN w:val="0"/>
        <w:adjustRightInd w:val="0"/>
        <w:spacing w:before="240" w:after="60"/>
        <w:textAlignment w:val="baseline"/>
        <w:rPr>
          <w:rFonts w:ascii="Arial" w:hAnsi="Arial" w:cs="Arial"/>
          <w:bCs/>
          <w:i/>
          <w:iCs/>
          <w:sz w:val="28"/>
          <w:szCs w:val="28"/>
        </w:rPr>
      </w:pPr>
      <w:r>
        <w:br w:type="page"/>
      </w:r>
      <w:r w:rsidR="00EE1897">
        <w:rPr>
          <w:rFonts w:ascii="Arial" w:hAnsi="Arial" w:cs="Arial"/>
          <w:bCs/>
          <w:i/>
          <w:iCs/>
          <w:sz w:val="28"/>
          <w:szCs w:val="28"/>
        </w:rPr>
        <w:lastRenderedPageBreak/>
        <w:t>BUD</w:t>
      </w:r>
      <w:bookmarkStart w:id="2" w:name="_GoBack"/>
      <w:bookmarkEnd w:id="2"/>
      <w:r>
        <w:rPr>
          <w:rFonts w:ascii="Arial" w:hAnsi="Arial" w:cs="Arial"/>
          <w:bCs/>
          <w:i/>
          <w:iCs/>
          <w:sz w:val="28"/>
          <w:szCs w:val="28"/>
        </w:rPr>
        <w:t>GET CLOSURE MEMO</w:t>
      </w:r>
      <w:r w:rsidRPr="00FE724E">
        <w:rPr>
          <w:rFonts w:ascii="Arial" w:hAnsi="Arial" w:cs="Arial"/>
          <w:bCs/>
          <w:i/>
          <w:iCs/>
          <w:sz w:val="28"/>
          <w:szCs w:val="28"/>
        </w:rPr>
        <w:t xml:space="preserve"> </w:t>
      </w:r>
      <w:r>
        <w:rPr>
          <w:rFonts w:ascii="Arial" w:hAnsi="Arial" w:cs="Arial"/>
          <w:bCs/>
          <w:i/>
          <w:iCs/>
          <w:sz w:val="28"/>
          <w:szCs w:val="28"/>
        </w:rPr>
        <w:t>EXAMPLE</w:t>
      </w:r>
    </w:p>
    <w:p w:rsidR="00FE724E" w:rsidRDefault="00FE724E" w:rsidP="00FE724E"/>
    <w:p w:rsidR="00FE724E" w:rsidRPr="00FE724E" w:rsidRDefault="00FE724E" w:rsidP="00FE724E"/>
    <w:p w:rsidR="00FE724E" w:rsidRDefault="00FE724E" w:rsidP="00FE724E">
      <w:pPr>
        <w:pStyle w:val="Header"/>
        <w:tabs>
          <w:tab w:val="clear" w:pos="4320"/>
          <w:tab w:val="clear" w:pos="8640"/>
        </w:tabs>
        <w:rPr>
          <w:b/>
          <w:noProof/>
        </w:rPr>
      </w:pPr>
    </w:p>
    <w:p w:rsidR="00FE724E" w:rsidRDefault="00EE1897" w:rsidP="00FE724E">
      <w:pPr>
        <w:rPr>
          <w:b/>
          <w:sz w:val="16"/>
        </w:rPr>
      </w:pPr>
      <w:r>
        <w:rPr>
          <w:noProof/>
        </w:rPr>
        <mc:AlternateContent>
          <mc:Choice Requires="wps">
            <w:drawing>
              <wp:anchor distT="0" distB="0" distL="114300" distR="114300" simplePos="0" relativeHeight="251659264" behindDoc="0" locked="0" layoutInCell="1" allowOverlap="1" wp14:anchorId="576D4156" wp14:editId="15705943">
                <wp:simplePos x="0" y="0"/>
                <wp:positionH relativeFrom="column">
                  <wp:posOffset>3143250</wp:posOffset>
                </wp:positionH>
                <wp:positionV relativeFrom="paragraph">
                  <wp:posOffset>287020</wp:posOffset>
                </wp:positionV>
                <wp:extent cx="3352800" cy="1188720"/>
                <wp:effectExtent l="0" t="0" r="0" b="0"/>
                <wp:wrapTopAndBottom/>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24E" w:rsidRPr="004E7A5F" w:rsidRDefault="00EE1897" w:rsidP="00FE724E">
                            <w:pPr>
                              <w:spacing w:line="360" w:lineRule="auto"/>
                              <w:rPr>
                                <w:rFonts w:ascii="CorporateSBQ" w:hAnsi="CorporateSBQ"/>
                                <w:b/>
                              </w:rPr>
                            </w:pPr>
                            <w:r>
                              <w:rPr>
                                <w:rFonts w:ascii="CorporateSBQ" w:hAnsi="CorporateSBQ"/>
                                <w:b/>
                                <w:sz w:val="22"/>
                                <w:szCs w:val="22"/>
                              </w:rPr>
                              <w:t>Rutgers</w:t>
                            </w:r>
                            <w:r w:rsidR="00FE724E" w:rsidRPr="004E7A5F">
                              <w:rPr>
                                <w:rFonts w:ascii="CorporateSBQ" w:hAnsi="CorporateSBQ"/>
                                <w:b/>
                              </w:rPr>
                              <w:t xml:space="preserve"> </w:t>
                            </w:r>
                            <w:r>
                              <w:rPr>
                                <w:rFonts w:ascii="CorporateSBQ" w:hAnsi="CorporateSBQ"/>
                                <w:b/>
                              </w:rPr>
                              <w:t>–</w:t>
                            </w:r>
                            <w:r w:rsidR="00FE724E" w:rsidRPr="004E7A5F">
                              <w:rPr>
                                <w:rFonts w:ascii="CorporateSBQ" w:hAnsi="CorporateSBQ"/>
                                <w:b/>
                              </w:rPr>
                              <w:t xml:space="preserve"> </w:t>
                            </w:r>
                            <w:r>
                              <w:rPr>
                                <w:rFonts w:ascii="CorporateSBQ" w:hAnsi="CorporateSBQ"/>
                                <w:b/>
                              </w:rPr>
                              <w:t xml:space="preserve">OIT </w:t>
                            </w:r>
                            <w:r w:rsidR="00FE724E" w:rsidRPr="004E7A5F">
                              <w:rPr>
                                <w:rFonts w:ascii="CorporateSBQ" w:hAnsi="CorporateSBQ"/>
                                <w:b/>
                              </w:rPr>
                              <w:t>Project Management Office</w:t>
                            </w:r>
                          </w:p>
                          <w:p w:rsidR="00FE724E" w:rsidRPr="004E7A5F" w:rsidRDefault="00FE724E" w:rsidP="00FE724E">
                            <w:pPr>
                              <w:spacing w:line="360" w:lineRule="auto"/>
                              <w:rPr>
                                <w:rFonts w:ascii="CorporateSBQ" w:hAnsi="CorporateSBQ"/>
                                <w:b/>
                              </w:rPr>
                            </w:pPr>
                            <w:r w:rsidRPr="004E7A5F">
                              <w:rPr>
                                <w:rFonts w:ascii="CorporateSBQ" w:hAnsi="CorporateSBQ"/>
                                <w:b/>
                              </w:rPr>
                              <w:t xml:space="preserve">335 George Street </w:t>
                            </w:r>
                          </w:p>
                          <w:p w:rsidR="00FE724E" w:rsidRPr="004E7A5F" w:rsidRDefault="00FE724E" w:rsidP="00FE724E">
                            <w:pPr>
                              <w:spacing w:line="360" w:lineRule="auto"/>
                              <w:rPr>
                                <w:rFonts w:ascii="CorporateSBQ" w:hAnsi="CorporateSBQ"/>
                                <w:b/>
                              </w:rPr>
                            </w:pPr>
                            <w:r w:rsidRPr="004E7A5F">
                              <w:rPr>
                                <w:rFonts w:ascii="CorporateSBQ" w:hAnsi="CorporateSBQ"/>
                                <w:b/>
                              </w:rPr>
                              <w:t>Suite 2400</w:t>
                            </w:r>
                          </w:p>
                          <w:p w:rsidR="00FE724E" w:rsidRPr="004E7A5F" w:rsidRDefault="00FE724E" w:rsidP="00FE724E">
                            <w:pPr>
                              <w:pStyle w:val="Default"/>
                              <w:rPr>
                                <w:rFonts w:ascii="CorporateSBQ" w:hAnsi="CorporateSBQ"/>
                                <w:b/>
                                <w:sz w:val="20"/>
                                <w:szCs w:val="20"/>
                              </w:rPr>
                            </w:pPr>
                            <w:r w:rsidRPr="004E7A5F">
                              <w:rPr>
                                <w:rFonts w:ascii="CorporateSBQ" w:hAnsi="CorporateSBQ"/>
                                <w:b/>
                                <w:sz w:val="20"/>
                                <w:szCs w:val="20"/>
                              </w:rPr>
                              <w:t xml:space="preserve">New Brunswick, NJ  </w:t>
                            </w:r>
                            <w:r w:rsidRPr="004E7A5F">
                              <w:rPr>
                                <w:rFonts w:ascii="CorporateSBQ" w:hAnsi="CorporateSBQ"/>
                                <w:b/>
                                <w:bCs/>
                                <w:sz w:val="20"/>
                                <w:szCs w:val="20"/>
                              </w:rPr>
                              <w:t>08903</w:t>
                            </w:r>
                          </w:p>
                          <w:p w:rsidR="00FE724E" w:rsidRPr="004E7A5F" w:rsidRDefault="00FE724E" w:rsidP="00FE724E">
                            <w:pPr>
                              <w:pStyle w:val="Defaul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247.5pt;margin-top:22.6pt;width:264pt;height:9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JU0uwIAAME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" filled="f" stroked="f">
                <v:textbox>
                  <w:txbxContent>
                    <w:p w:rsidR="00FE724E" w:rsidRPr="004E7A5F" w:rsidRDefault="00EE1897" w:rsidP="00FE724E">
                      <w:pPr>
                        <w:spacing w:line="360" w:lineRule="auto"/>
                        <w:rPr>
                          <w:rFonts w:ascii="CorporateSBQ" w:hAnsi="CorporateSBQ"/>
                          <w:b/>
                        </w:rPr>
                      </w:pPr>
                      <w:r>
                        <w:rPr>
                          <w:rFonts w:ascii="CorporateSBQ" w:hAnsi="CorporateSBQ"/>
                          <w:b/>
                          <w:sz w:val="22"/>
                          <w:szCs w:val="22"/>
                        </w:rPr>
                        <w:t>Rutgers</w:t>
                      </w:r>
                      <w:r w:rsidR="00FE724E" w:rsidRPr="004E7A5F">
                        <w:rPr>
                          <w:rFonts w:ascii="CorporateSBQ" w:hAnsi="CorporateSBQ"/>
                          <w:b/>
                        </w:rPr>
                        <w:t xml:space="preserve"> </w:t>
                      </w:r>
                      <w:r>
                        <w:rPr>
                          <w:rFonts w:ascii="CorporateSBQ" w:hAnsi="CorporateSBQ"/>
                          <w:b/>
                        </w:rPr>
                        <w:t>–</w:t>
                      </w:r>
                      <w:r w:rsidR="00FE724E" w:rsidRPr="004E7A5F">
                        <w:rPr>
                          <w:rFonts w:ascii="CorporateSBQ" w:hAnsi="CorporateSBQ"/>
                          <w:b/>
                        </w:rPr>
                        <w:t xml:space="preserve"> </w:t>
                      </w:r>
                      <w:r>
                        <w:rPr>
                          <w:rFonts w:ascii="CorporateSBQ" w:hAnsi="CorporateSBQ"/>
                          <w:b/>
                        </w:rPr>
                        <w:t xml:space="preserve">OIT </w:t>
                      </w:r>
                      <w:r w:rsidR="00FE724E" w:rsidRPr="004E7A5F">
                        <w:rPr>
                          <w:rFonts w:ascii="CorporateSBQ" w:hAnsi="CorporateSBQ"/>
                          <w:b/>
                        </w:rPr>
                        <w:t>Project Management Office</w:t>
                      </w:r>
                    </w:p>
                    <w:p w:rsidR="00FE724E" w:rsidRPr="004E7A5F" w:rsidRDefault="00FE724E" w:rsidP="00FE724E">
                      <w:pPr>
                        <w:spacing w:line="360" w:lineRule="auto"/>
                        <w:rPr>
                          <w:rFonts w:ascii="CorporateSBQ" w:hAnsi="CorporateSBQ"/>
                          <w:b/>
                        </w:rPr>
                      </w:pPr>
                      <w:r w:rsidRPr="004E7A5F">
                        <w:rPr>
                          <w:rFonts w:ascii="CorporateSBQ" w:hAnsi="CorporateSBQ"/>
                          <w:b/>
                        </w:rPr>
                        <w:t xml:space="preserve">335 George Street </w:t>
                      </w:r>
                    </w:p>
                    <w:p w:rsidR="00FE724E" w:rsidRPr="004E7A5F" w:rsidRDefault="00FE724E" w:rsidP="00FE724E">
                      <w:pPr>
                        <w:spacing w:line="360" w:lineRule="auto"/>
                        <w:rPr>
                          <w:rFonts w:ascii="CorporateSBQ" w:hAnsi="CorporateSBQ"/>
                          <w:b/>
                        </w:rPr>
                      </w:pPr>
                      <w:r w:rsidRPr="004E7A5F">
                        <w:rPr>
                          <w:rFonts w:ascii="CorporateSBQ" w:hAnsi="CorporateSBQ"/>
                          <w:b/>
                        </w:rPr>
                        <w:t>Suite 2400</w:t>
                      </w:r>
                    </w:p>
                    <w:p w:rsidR="00FE724E" w:rsidRPr="004E7A5F" w:rsidRDefault="00FE724E" w:rsidP="00FE724E">
                      <w:pPr>
                        <w:pStyle w:val="Default"/>
                        <w:rPr>
                          <w:rFonts w:ascii="CorporateSBQ" w:hAnsi="CorporateSBQ"/>
                          <w:b/>
                          <w:sz w:val="20"/>
                          <w:szCs w:val="20"/>
                        </w:rPr>
                      </w:pPr>
                      <w:r w:rsidRPr="004E7A5F">
                        <w:rPr>
                          <w:rFonts w:ascii="CorporateSBQ" w:hAnsi="CorporateSBQ"/>
                          <w:b/>
                          <w:sz w:val="20"/>
                          <w:szCs w:val="20"/>
                        </w:rPr>
                        <w:t xml:space="preserve">New Brunswick, NJ  </w:t>
                      </w:r>
                      <w:r w:rsidRPr="004E7A5F">
                        <w:rPr>
                          <w:rFonts w:ascii="CorporateSBQ" w:hAnsi="CorporateSBQ"/>
                          <w:b/>
                          <w:bCs/>
                          <w:sz w:val="20"/>
                          <w:szCs w:val="20"/>
                        </w:rPr>
                        <w:t>08903</w:t>
                      </w:r>
                    </w:p>
                    <w:p w:rsidR="00FE724E" w:rsidRPr="004E7A5F" w:rsidRDefault="00FE724E" w:rsidP="00FE724E">
                      <w:pPr>
                        <w:pStyle w:val="Default"/>
                      </w:pPr>
                    </w:p>
                  </w:txbxContent>
                </v:textbox>
                <w10:wrap type="topAndBottom"/>
              </v:shape>
            </w:pict>
          </mc:Fallback>
        </mc:AlternateContent>
      </w:r>
      <w:r w:rsidR="000C0A56">
        <w:rPr>
          <w:noProof/>
        </w:rPr>
        <mc:AlternateContent>
          <mc:Choice Requires="wps">
            <w:drawing>
              <wp:anchor distT="0" distB="0" distL="114300" distR="114300" simplePos="0" relativeHeight="251658240" behindDoc="0" locked="0" layoutInCell="1" allowOverlap="1">
                <wp:simplePos x="0" y="0"/>
                <wp:positionH relativeFrom="column">
                  <wp:posOffset>-62865</wp:posOffset>
                </wp:positionH>
                <wp:positionV relativeFrom="paragraph">
                  <wp:posOffset>1044575</wp:posOffset>
                </wp:positionV>
                <wp:extent cx="1280160" cy="4572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24E" w:rsidRDefault="00FE724E" w:rsidP="00FE724E">
                            <w:pPr>
                              <w:pStyle w:val="Heading3"/>
                              <w:rPr>
                                <w:rFonts w:ascii="CorporateSBQ-Bold" w:hAnsi="CorporateSBQ-Bold"/>
                                <w:b/>
                                <w:sz w:val="48"/>
                              </w:rPr>
                            </w:pPr>
                            <w:r>
                              <w:rPr>
                                <w:rFonts w:ascii="CorporateSBQ-Bold" w:hAnsi="CorporateSBQ-Bold"/>
                                <w:b/>
                                <w:sz w:val="48"/>
                              </w:rPr>
                              <w:t>MEMO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4.95pt;margin-top:82.25pt;width:100.8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" filled="f" stroked="f">
                <v:textbox>
                  <w:txbxContent>
                    <w:p w:rsidR="00FE724E" w:rsidRDefault="00FE724E" w:rsidP="00FE724E">
                      <w:pPr>
                        <w:pStyle w:val="Heading3"/>
                        <w:rPr>
                          <w:rFonts w:ascii="CorporateSBQ-Bold" w:hAnsi="CorporateSBQ-Bold"/>
                          <w:b/>
                          <w:sz w:val="48"/>
                        </w:rPr>
                      </w:pPr>
                      <w:r>
                        <w:rPr>
                          <w:rFonts w:ascii="CorporateSBQ-Bold" w:hAnsi="CorporateSBQ-Bold"/>
                          <w:b/>
                          <w:sz w:val="48"/>
                        </w:rPr>
                        <w:t>MEMO</w:t>
                      </w:r>
                    </w:p>
                  </w:txbxContent>
                </v:textbox>
              </v:shape>
            </w:pict>
          </mc:Fallback>
        </mc:AlternateContent>
      </w:r>
    </w:p>
    <w:p w:rsidR="00FE724E" w:rsidRDefault="00FE724E" w:rsidP="00FE724E">
      <w:pPr>
        <w:rPr>
          <w:b/>
          <w:sz w:val="24"/>
        </w:rPr>
      </w:pPr>
    </w:p>
    <w:p w:rsidR="00FE724E" w:rsidRDefault="00FE724E" w:rsidP="00FE724E">
      <w:pPr>
        <w:rPr>
          <w:b/>
          <w:sz w:val="24"/>
        </w:rPr>
      </w:pPr>
    </w:p>
    <w:p w:rsidR="00FE724E" w:rsidRDefault="00FE724E" w:rsidP="00FE724E">
      <w:pPr>
        <w:rPr>
          <w:b/>
          <w:sz w:val="24"/>
        </w:rPr>
      </w:pPr>
    </w:p>
    <w:p w:rsidR="00FE724E" w:rsidRDefault="00FE724E" w:rsidP="00FE724E">
      <w:pPr>
        <w:tabs>
          <w:tab w:val="left" w:pos="720"/>
          <w:tab w:val="left" w:pos="1440"/>
          <w:tab w:val="left" w:pos="6330"/>
        </w:tabs>
        <w:rPr>
          <w:b/>
          <w:sz w:val="24"/>
        </w:rPr>
      </w:pPr>
      <w:r>
        <w:rPr>
          <w:b/>
          <w:sz w:val="24"/>
        </w:rPr>
        <w:t>To:  eProcurement Steering Committee</w:t>
      </w:r>
    </w:p>
    <w:p w:rsidR="00FE724E" w:rsidRPr="00322B80" w:rsidRDefault="00FE724E" w:rsidP="00FE724E">
      <w:pPr>
        <w:rPr>
          <w:sz w:val="24"/>
        </w:rPr>
      </w:pPr>
      <w:r>
        <w:rPr>
          <w:b/>
          <w:sz w:val="24"/>
        </w:rPr>
        <w:t>From:  Frances Haies &amp; Larry D’Ambrosa, Project Managers</w:t>
      </w:r>
    </w:p>
    <w:p w:rsidR="00FE724E" w:rsidRPr="00322B80" w:rsidRDefault="00FE724E" w:rsidP="00FE724E">
      <w:pPr>
        <w:rPr>
          <w:sz w:val="24"/>
        </w:rPr>
      </w:pPr>
      <w:r>
        <w:rPr>
          <w:b/>
          <w:sz w:val="24"/>
        </w:rPr>
        <w:t>Date:  August 28, 2009</w:t>
      </w:r>
    </w:p>
    <w:p w:rsidR="00FE724E" w:rsidRDefault="00FE724E" w:rsidP="00FE724E">
      <w:pPr>
        <w:rPr>
          <w:b/>
          <w:sz w:val="24"/>
        </w:rPr>
      </w:pPr>
      <w:r w:rsidRPr="002D4466">
        <w:rPr>
          <w:b/>
          <w:sz w:val="24"/>
        </w:rPr>
        <w:t>Re:</w:t>
      </w:r>
      <w:r>
        <w:rPr>
          <w:b/>
          <w:sz w:val="24"/>
        </w:rPr>
        <w:t xml:space="preserve">  eProcurement Project – BUDGET CLOSURE MEMO</w:t>
      </w:r>
    </w:p>
    <w:p w:rsidR="00FE724E" w:rsidRPr="00322B80" w:rsidRDefault="00FE724E" w:rsidP="00FE724E">
      <w:pPr>
        <w:rPr>
          <w:sz w:val="24"/>
        </w:rPr>
      </w:pPr>
      <w:r>
        <w:rPr>
          <w:b/>
          <w:sz w:val="24"/>
        </w:rPr>
        <w:t>Cc:  David Gabriele, IS&amp;T-PMO, John Quirinale, IS&amp;T- Finance, John Ras, IA</w:t>
      </w:r>
    </w:p>
    <w:p w:rsidR="00FE724E" w:rsidRDefault="00FE724E" w:rsidP="00FE724E">
      <w:pPr>
        <w:pBdr>
          <w:bottom w:val="single" w:sz="12" w:space="1" w:color="auto"/>
        </w:pBdr>
        <w:rPr>
          <w:sz w:val="24"/>
        </w:rPr>
      </w:pPr>
    </w:p>
    <w:p w:rsidR="00FE724E" w:rsidRDefault="00FE724E" w:rsidP="00FE724E">
      <w:pPr>
        <w:pStyle w:val="Heading5"/>
        <w:jc w:val="both"/>
      </w:pPr>
      <w:r>
        <w:rPr>
          <w:rFonts w:ascii="Times New Roman" w:hAnsi="Times New Roman"/>
          <w:sz w:val="24"/>
        </w:rPr>
        <w:t xml:space="preserve"> </w:t>
      </w:r>
      <w:r>
        <w:t xml:space="preserve">The purpose of this memo is to close the eProcurement Project (Phase 1) budget under plant fund 980762. Please note that there are post closure activities which have been assigned to the Marketplace Systems Administrator., Larry D’Ambrosa.  </w:t>
      </w:r>
    </w:p>
    <w:p w:rsidR="00FE724E" w:rsidRDefault="00FE724E" w:rsidP="00FE724E">
      <w:pPr>
        <w:pStyle w:val="BodyText"/>
        <w:ind w:firstLine="0"/>
      </w:pPr>
    </w:p>
    <w:p w:rsidR="00FE724E" w:rsidRDefault="00FE724E" w:rsidP="00FE724E">
      <w:pPr>
        <w:pStyle w:val="BodyText"/>
        <w:ind w:firstLine="0"/>
      </w:pPr>
      <w:r>
        <w:t>Since the issuance of the Project Closure report the following has transpired.:</w:t>
      </w:r>
    </w:p>
    <w:p w:rsidR="00FE724E" w:rsidRDefault="00FE724E" w:rsidP="00FE724E">
      <w:pPr>
        <w:pStyle w:val="BodyText"/>
        <w:ind w:firstLine="0"/>
      </w:pPr>
      <w:r>
        <w:t>SG IFEP yearly maintenance invoice was paid against this plant fund ($7,653).  An additional invoice from SciQuest was received (8/24/09) for travel expenses related to training activities (not submitted previously), with a total value of $1,037.25.  Additionally a salary accrual for FY09 occurred in June and will credited to this plant fund in June 2010 (~$1,632).</w:t>
      </w:r>
    </w:p>
    <w:p w:rsidR="00FE724E" w:rsidRPr="00D95A05" w:rsidRDefault="00FE724E" w:rsidP="00FE724E">
      <w:pPr>
        <w:pStyle w:val="BodyText"/>
        <w:ind w:firstLine="0"/>
        <w:rPr>
          <w:b/>
          <w:u w:val="single"/>
        </w:rPr>
      </w:pPr>
      <w:r>
        <w:rPr>
          <w:b/>
          <w:u w:val="single"/>
        </w:rPr>
        <w:t>Final Task</w:t>
      </w:r>
    </w:p>
    <w:p w:rsidR="00FE724E" w:rsidRDefault="00FE724E" w:rsidP="00FE724E">
      <w:pPr>
        <w:pStyle w:val="BodyText"/>
        <w:ind w:firstLine="0"/>
      </w:pPr>
      <w:r>
        <w:t>SunGard PO409969 to be reduced to a value of $95,968, should no additional invoices be received within approximately three months of the date of this memo.  Larry D’Ambrosa is to be responsible to reduce the PO value so that the remaining PO funds ($2205) become available under the project plant fund.  Additionally, the Physical Plant Dept is to reverse a $180 IDT mistakenly applied to this plant fund. Margret Liggins (Physical Plant Dept) has sent confirmation in writing that this would be reversed in August, 2009. These two actions would yield the following project budget summary:</w:t>
      </w:r>
    </w:p>
    <w:p w:rsidR="00FE724E" w:rsidRDefault="00FE724E" w:rsidP="00FE724E">
      <w:pPr>
        <w:pStyle w:val="BodyText"/>
        <w:ind w:firstLine="0"/>
      </w:pPr>
      <w:r>
        <w:t>Non Salaried Costs: $1,184,209.69</w:t>
      </w:r>
    </w:p>
    <w:p w:rsidR="00FE724E" w:rsidRDefault="00FE724E" w:rsidP="00FE724E">
      <w:pPr>
        <w:pStyle w:val="BodyText"/>
        <w:ind w:firstLine="0"/>
      </w:pPr>
      <w:r>
        <w:t>Salaried Costs: $96,632.46</w:t>
      </w:r>
    </w:p>
    <w:p w:rsidR="00FE724E" w:rsidRDefault="00FE724E" w:rsidP="00FE724E">
      <w:pPr>
        <w:pStyle w:val="BodyText"/>
        <w:ind w:firstLine="0"/>
      </w:pPr>
      <w:r>
        <w:lastRenderedPageBreak/>
        <w:t>Total Project Costs: $1,280,842.15</w:t>
      </w:r>
    </w:p>
    <w:p w:rsidR="00FE724E" w:rsidRDefault="00FE724E" w:rsidP="00FE724E">
      <w:pPr>
        <w:pStyle w:val="BodyText"/>
        <w:ind w:firstLine="0"/>
      </w:pPr>
      <w:r>
        <w:t>Total Plant Fund 980762:  $1,359,400</w:t>
      </w:r>
    </w:p>
    <w:p w:rsidR="00FE724E" w:rsidRPr="00E4380C" w:rsidRDefault="00FE724E" w:rsidP="00FE724E">
      <w:pPr>
        <w:pStyle w:val="BodyText"/>
        <w:ind w:firstLine="0"/>
        <w:rPr>
          <w:b/>
        </w:rPr>
      </w:pPr>
      <w:r w:rsidRPr="00E4380C">
        <w:rPr>
          <w:b/>
        </w:rPr>
        <w:t xml:space="preserve">Total Plant Fund Surplus:  </w:t>
      </w:r>
      <w:r w:rsidRPr="00565ECC">
        <w:rPr>
          <w:b/>
          <w:u w:val="single"/>
        </w:rPr>
        <w:t>$78,557.85</w:t>
      </w:r>
    </w:p>
    <w:p w:rsidR="00FE724E" w:rsidRDefault="00FE724E" w:rsidP="00FE724E">
      <w:pPr>
        <w:pStyle w:val="BodyText"/>
        <w:ind w:firstLine="0"/>
      </w:pPr>
      <w:r>
        <w:t>Larry D’Ambrosa is asked to notify the fiscal officer, Tom Kenyon of the SG PO reduction and IDT reversal (with a copy to France Haies. This plant fund will remain open and transferred to eProcurement Phase 2.</w:t>
      </w:r>
    </w:p>
    <w:p w:rsidR="00FE724E" w:rsidRDefault="00FE724E" w:rsidP="00FE724E">
      <w:pPr>
        <w:pStyle w:val="BodyText"/>
        <w:ind w:firstLine="0"/>
      </w:pPr>
      <w:r>
        <w:t>If you have any questions or concerns, please feel free to contact Frances Haies.  Thank you for your participation in this project and we look forward to working with you in the near future.</w:t>
      </w:r>
    </w:p>
    <w:p w:rsidR="00FE724E" w:rsidRPr="00042770" w:rsidRDefault="00FE724E" w:rsidP="00FE724E">
      <w:pPr>
        <w:pStyle w:val="BodyText"/>
        <w:spacing w:line="360" w:lineRule="auto"/>
        <w:ind w:firstLine="0"/>
        <w:rPr>
          <w:rFonts w:ascii="Times New Roman" w:hAnsi="Times New Roman"/>
          <w:sz w:val="24"/>
        </w:rPr>
      </w:pPr>
    </w:p>
    <w:p w:rsidR="00FE724E" w:rsidRPr="00FE724E" w:rsidRDefault="00FE724E" w:rsidP="00FE724E"/>
    <w:p w:rsidR="00FE724E" w:rsidRPr="00042770" w:rsidRDefault="00FE724E" w:rsidP="00FE724E">
      <w:pPr>
        <w:pStyle w:val="BodyText"/>
        <w:spacing w:line="360" w:lineRule="auto"/>
        <w:ind w:firstLine="0"/>
        <w:rPr>
          <w:rFonts w:ascii="Times New Roman" w:hAnsi="Times New Roman"/>
          <w:sz w:val="24"/>
        </w:rPr>
      </w:pPr>
    </w:p>
    <w:sectPr w:rsidR="00FE724E" w:rsidRPr="00042770" w:rsidSect="00DE15EB">
      <w:headerReference w:type="default" r:id="rId9"/>
      <w:footerReference w:type="default" r:id="rId10"/>
      <w:headerReference w:type="first" r:id="rId11"/>
      <w:footerReference w:type="first" r:id="rId12"/>
      <w:type w:val="continuous"/>
      <w:pgSz w:w="12240" w:h="15840" w:code="1"/>
      <w:pgMar w:top="576"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A56" w:rsidRDefault="000C0A56">
      <w:r>
        <w:separator/>
      </w:r>
    </w:p>
  </w:endnote>
  <w:endnote w:type="continuationSeparator" w:id="0">
    <w:p w:rsidR="000C0A56" w:rsidRDefault="000C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5020503060202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rporateSBQ">
    <w:altName w:val="Courier New"/>
    <w:panose1 w:val="00000000000000000000"/>
    <w:charset w:val="00"/>
    <w:family w:val="swiss"/>
    <w:notTrueType/>
    <w:pitch w:val="variable"/>
    <w:sig w:usb0="00000003" w:usb1="00000000" w:usb2="00000000" w:usb3="00000000" w:csb0="00000001" w:csb1="00000000"/>
  </w:font>
  <w:font w:name="CorporateSBQ-Bold">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770" w:rsidRDefault="00DE15EB">
    <w:pPr>
      <w:pStyle w:val="Footer"/>
    </w:pPr>
    <w:r>
      <w:t>PMO-Budget Closure Memo</w:t>
    </w:r>
    <w:r>
      <w:rPr>
        <w:snapToGrid w:val="0"/>
      </w:rPr>
      <w:tab/>
    </w:r>
    <w:r>
      <w:rPr>
        <w:snapToGrid w:val="0"/>
      </w:rPr>
      <w:tab/>
      <w:t xml:space="preserve">Page </w:t>
    </w:r>
    <w:r w:rsidR="0062207B" w:rsidRPr="00DE15EB">
      <w:rPr>
        <w:snapToGrid w:val="0"/>
      </w:rPr>
      <w:fldChar w:fldCharType="begin"/>
    </w:r>
    <w:r w:rsidRPr="00DE15EB">
      <w:rPr>
        <w:snapToGrid w:val="0"/>
      </w:rPr>
      <w:instrText xml:space="preserve"> PAGE   \* MERGEFORMAT </w:instrText>
    </w:r>
    <w:r w:rsidR="0062207B" w:rsidRPr="00DE15EB">
      <w:rPr>
        <w:snapToGrid w:val="0"/>
      </w:rPr>
      <w:fldChar w:fldCharType="separate"/>
    </w:r>
    <w:r w:rsidR="00EE1897">
      <w:rPr>
        <w:noProof/>
        <w:snapToGrid w:val="0"/>
      </w:rPr>
      <w:t>2</w:t>
    </w:r>
    <w:r w:rsidR="0062207B" w:rsidRPr="00DE15EB">
      <w:rPr>
        <w:snapToGrid w:val="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5EB" w:rsidRDefault="00DE15EB">
    <w:pPr>
      <w:pStyle w:val="Footer"/>
    </w:pPr>
    <w:r>
      <w:t>PMO-Budget Closure Memo</w:t>
    </w:r>
    <w:r>
      <w:tab/>
    </w:r>
    <w:r>
      <w:tab/>
      <w:t xml:space="preserve">Page </w:t>
    </w:r>
    <w:r w:rsidR="00EE1897">
      <w:fldChar w:fldCharType="begin"/>
    </w:r>
    <w:r w:rsidR="00EE1897">
      <w:instrText xml:space="preserve"> PAGE   \* MERGEFORMAT </w:instrText>
    </w:r>
    <w:r w:rsidR="00EE1897">
      <w:fldChar w:fldCharType="separate"/>
    </w:r>
    <w:r w:rsidR="00EE1897">
      <w:rPr>
        <w:noProof/>
      </w:rPr>
      <w:t>1</w:t>
    </w:r>
    <w:r w:rsidR="00EE1897">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A56" w:rsidRDefault="000C0A56">
      <w:r>
        <w:separator/>
      </w:r>
    </w:p>
  </w:footnote>
  <w:footnote w:type="continuationSeparator" w:id="0">
    <w:p w:rsidR="000C0A56" w:rsidRDefault="000C0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97" w:rsidRDefault="00EE1897" w:rsidP="00EE1897">
    <w:pPr>
      <w:pStyle w:val="Header"/>
      <w:ind w:left="-1350"/>
    </w:pPr>
    <w:r>
      <w:rPr>
        <w:noProof/>
      </w:rPr>
      <w:drawing>
        <wp:inline distT="0" distB="0" distL="0" distR="0" wp14:anchorId="57C18486" wp14:editId="3605F2EE">
          <wp:extent cx="771525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39743" cy="401320"/>
                  </a:xfrm>
                  <a:prstGeom prst="rect">
                    <a:avLst/>
                  </a:prstGeom>
                </pic:spPr>
              </pic:pic>
            </a:graphicData>
          </a:graphic>
        </wp:inline>
      </w:drawing>
    </w:r>
  </w:p>
  <w:p w:rsidR="00EE1897" w:rsidRDefault="00EE18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97" w:rsidRDefault="00EE1897" w:rsidP="00EE1897">
    <w:pPr>
      <w:pStyle w:val="Header"/>
      <w:ind w:left="-1440"/>
    </w:pPr>
    <w:r>
      <w:rPr>
        <w:noProof/>
      </w:rPr>
      <w:drawing>
        <wp:inline distT="0" distB="0" distL="0" distR="0" wp14:anchorId="2883302E" wp14:editId="4BDC1D9E">
          <wp:extent cx="7762875" cy="400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87519" cy="401320"/>
                  </a:xfrm>
                  <a:prstGeom prst="rect">
                    <a:avLst/>
                  </a:prstGeom>
                </pic:spPr>
              </pic:pic>
            </a:graphicData>
          </a:graphic>
        </wp:inline>
      </w:drawing>
    </w:r>
  </w:p>
  <w:p w:rsidR="00EE1897" w:rsidRDefault="00EE18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D7678"/>
    <w:multiLevelType w:val="hybridMultilevel"/>
    <w:tmpl w:val="3B56BE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5233A4"/>
    <w:multiLevelType w:val="hybridMultilevel"/>
    <w:tmpl w:val="965CD51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338F3EF1"/>
    <w:multiLevelType w:val="hybridMultilevel"/>
    <w:tmpl w:val="EE3A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697695"/>
    <w:multiLevelType w:val="hybridMultilevel"/>
    <w:tmpl w:val="2FA670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4B20153"/>
    <w:multiLevelType w:val="hybridMultilevel"/>
    <w:tmpl w:val="CD8CF1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A0C361C"/>
    <w:multiLevelType w:val="hybridMultilevel"/>
    <w:tmpl w:val="E92E293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078321E"/>
    <w:multiLevelType w:val="hybridMultilevel"/>
    <w:tmpl w:val="F04C4544"/>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
    <w:nsid w:val="614275E7"/>
    <w:multiLevelType w:val="hybridMultilevel"/>
    <w:tmpl w:val="C83A0B7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1525DAA"/>
    <w:multiLevelType w:val="hybridMultilevel"/>
    <w:tmpl w:val="A868427A"/>
    <w:lvl w:ilvl="0" w:tplc="CAD4D2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799033C"/>
    <w:multiLevelType w:val="hybridMultilevel"/>
    <w:tmpl w:val="63423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1624DA"/>
    <w:multiLevelType w:val="hybridMultilevel"/>
    <w:tmpl w:val="97CA9A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CAE05D0"/>
    <w:multiLevelType w:val="hybridMultilevel"/>
    <w:tmpl w:val="47F4D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10"/>
  </w:num>
  <w:num w:numId="6">
    <w:abstractNumId w:val="8"/>
  </w:num>
  <w:num w:numId="7">
    <w:abstractNumId w:val="4"/>
  </w:num>
  <w:num w:numId="8">
    <w:abstractNumId w:val="3"/>
  </w:num>
  <w:num w:numId="9">
    <w:abstractNumId w:val="2"/>
  </w:num>
  <w:num w:numId="10">
    <w:abstractNumId w:val="9"/>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A56"/>
    <w:rsid w:val="00010E60"/>
    <w:rsid w:val="00042770"/>
    <w:rsid w:val="000448A3"/>
    <w:rsid w:val="00057124"/>
    <w:rsid w:val="00061633"/>
    <w:rsid w:val="0009428C"/>
    <w:rsid w:val="000977FA"/>
    <w:rsid w:val="000A75B2"/>
    <w:rsid w:val="000C0A56"/>
    <w:rsid w:val="000E7630"/>
    <w:rsid w:val="000F3EAE"/>
    <w:rsid w:val="00100F6D"/>
    <w:rsid w:val="00111730"/>
    <w:rsid w:val="00114CCC"/>
    <w:rsid w:val="0014091B"/>
    <w:rsid w:val="00150EFA"/>
    <w:rsid w:val="00166C6A"/>
    <w:rsid w:val="001752BE"/>
    <w:rsid w:val="001B3872"/>
    <w:rsid w:val="001C0BD5"/>
    <w:rsid w:val="001C4C2F"/>
    <w:rsid w:val="001D0942"/>
    <w:rsid w:val="001D7685"/>
    <w:rsid w:val="00225413"/>
    <w:rsid w:val="00237D30"/>
    <w:rsid w:val="00250967"/>
    <w:rsid w:val="00260AB2"/>
    <w:rsid w:val="00274428"/>
    <w:rsid w:val="00282461"/>
    <w:rsid w:val="002931B6"/>
    <w:rsid w:val="00294F93"/>
    <w:rsid w:val="002A4BB7"/>
    <w:rsid w:val="002A65D3"/>
    <w:rsid w:val="002D4466"/>
    <w:rsid w:val="003035A9"/>
    <w:rsid w:val="00310E3A"/>
    <w:rsid w:val="00314683"/>
    <w:rsid w:val="003164FA"/>
    <w:rsid w:val="00322B80"/>
    <w:rsid w:val="0032747B"/>
    <w:rsid w:val="0033370C"/>
    <w:rsid w:val="00364008"/>
    <w:rsid w:val="003862C1"/>
    <w:rsid w:val="003A4388"/>
    <w:rsid w:val="003B4FCC"/>
    <w:rsid w:val="003D33AF"/>
    <w:rsid w:val="003D3BDD"/>
    <w:rsid w:val="004004F8"/>
    <w:rsid w:val="00423FDF"/>
    <w:rsid w:val="0044085F"/>
    <w:rsid w:val="004420BB"/>
    <w:rsid w:val="00447505"/>
    <w:rsid w:val="00495A00"/>
    <w:rsid w:val="004B4A63"/>
    <w:rsid w:val="004B5AE6"/>
    <w:rsid w:val="004C3BD4"/>
    <w:rsid w:val="004E4A93"/>
    <w:rsid w:val="004E4F7C"/>
    <w:rsid w:val="004E7A5F"/>
    <w:rsid w:val="004F6926"/>
    <w:rsid w:val="005072A5"/>
    <w:rsid w:val="00517037"/>
    <w:rsid w:val="00552A41"/>
    <w:rsid w:val="005553EB"/>
    <w:rsid w:val="00564EFE"/>
    <w:rsid w:val="0057110F"/>
    <w:rsid w:val="0057141B"/>
    <w:rsid w:val="00582404"/>
    <w:rsid w:val="00597351"/>
    <w:rsid w:val="005B64DA"/>
    <w:rsid w:val="005C53AE"/>
    <w:rsid w:val="005C6D99"/>
    <w:rsid w:val="005E300E"/>
    <w:rsid w:val="005F2A24"/>
    <w:rsid w:val="005F425F"/>
    <w:rsid w:val="005F4E2F"/>
    <w:rsid w:val="00602D2D"/>
    <w:rsid w:val="0062207B"/>
    <w:rsid w:val="006241C7"/>
    <w:rsid w:val="00634172"/>
    <w:rsid w:val="006504E7"/>
    <w:rsid w:val="00664CAE"/>
    <w:rsid w:val="0068037E"/>
    <w:rsid w:val="006A52A3"/>
    <w:rsid w:val="006C1343"/>
    <w:rsid w:val="0071784B"/>
    <w:rsid w:val="00756D39"/>
    <w:rsid w:val="00782BCD"/>
    <w:rsid w:val="007A55D0"/>
    <w:rsid w:val="007B3ABA"/>
    <w:rsid w:val="007C2152"/>
    <w:rsid w:val="007F2862"/>
    <w:rsid w:val="00812E87"/>
    <w:rsid w:val="00826A6B"/>
    <w:rsid w:val="00833150"/>
    <w:rsid w:val="008351B4"/>
    <w:rsid w:val="008534AD"/>
    <w:rsid w:val="00856EFF"/>
    <w:rsid w:val="008B52DB"/>
    <w:rsid w:val="008D2627"/>
    <w:rsid w:val="008F2814"/>
    <w:rsid w:val="00931F25"/>
    <w:rsid w:val="00953EA1"/>
    <w:rsid w:val="00963481"/>
    <w:rsid w:val="009714D9"/>
    <w:rsid w:val="009757FE"/>
    <w:rsid w:val="009949F8"/>
    <w:rsid w:val="009A0F3C"/>
    <w:rsid w:val="009B0594"/>
    <w:rsid w:val="009C2F2A"/>
    <w:rsid w:val="009D50EF"/>
    <w:rsid w:val="009E13F6"/>
    <w:rsid w:val="00A11DC4"/>
    <w:rsid w:val="00A21F64"/>
    <w:rsid w:val="00A26166"/>
    <w:rsid w:val="00A3292D"/>
    <w:rsid w:val="00A42C8A"/>
    <w:rsid w:val="00A46754"/>
    <w:rsid w:val="00A50335"/>
    <w:rsid w:val="00A51009"/>
    <w:rsid w:val="00A55511"/>
    <w:rsid w:val="00A803DB"/>
    <w:rsid w:val="00A813A9"/>
    <w:rsid w:val="00AA5E28"/>
    <w:rsid w:val="00AC03FF"/>
    <w:rsid w:val="00AE49A8"/>
    <w:rsid w:val="00AF58BC"/>
    <w:rsid w:val="00B055C6"/>
    <w:rsid w:val="00B077A5"/>
    <w:rsid w:val="00B10EB9"/>
    <w:rsid w:val="00B22C45"/>
    <w:rsid w:val="00B33C6A"/>
    <w:rsid w:val="00B429AC"/>
    <w:rsid w:val="00B42F76"/>
    <w:rsid w:val="00B47CFB"/>
    <w:rsid w:val="00B50DED"/>
    <w:rsid w:val="00B55784"/>
    <w:rsid w:val="00B650E8"/>
    <w:rsid w:val="00B65475"/>
    <w:rsid w:val="00B768CF"/>
    <w:rsid w:val="00B76D44"/>
    <w:rsid w:val="00BE01A9"/>
    <w:rsid w:val="00BF1C11"/>
    <w:rsid w:val="00BF2A7D"/>
    <w:rsid w:val="00C132AE"/>
    <w:rsid w:val="00C309B9"/>
    <w:rsid w:val="00C43B35"/>
    <w:rsid w:val="00C51228"/>
    <w:rsid w:val="00C51554"/>
    <w:rsid w:val="00C518D9"/>
    <w:rsid w:val="00C51AEF"/>
    <w:rsid w:val="00C64741"/>
    <w:rsid w:val="00C77E9B"/>
    <w:rsid w:val="00C96E45"/>
    <w:rsid w:val="00CA5D56"/>
    <w:rsid w:val="00CD0FD3"/>
    <w:rsid w:val="00CE57E1"/>
    <w:rsid w:val="00D03B5B"/>
    <w:rsid w:val="00D07E21"/>
    <w:rsid w:val="00D07F8D"/>
    <w:rsid w:val="00D218D2"/>
    <w:rsid w:val="00D64BC8"/>
    <w:rsid w:val="00D90C38"/>
    <w:rsid w:val="00D923E0"/>
    <w:rsid w:val="00DC5D0D"/>
    <w:rsid w:val="00DE15EB"/>
    <w:rsid w:val="00DE1CD7"/>
    <w:rsid w:val="00DF6D35"/>
    <w:rsid w:val="00E24D92"/>
    <w:rsid w:val="00E455A4"/>
    <w:rsid w:val="00E6564D"/>
    <w:rsid w:val="00EB0DC2"/>
    <w:rsid w:val="00EB2989"/>
    <w:rsid w:val="00EC5807"/>
    <w:rsid w:val="00EC70CF"/>
    <w:rsid w:val="00EE1897"/>
    <w:rsid w:val="00EE74EF"/>
    <w:rsid w:val="00EF0F31"/>
    <w:rsid w:val="00EF56C1"/>
    <w:rsid w:val="00F00E84"/>
    <w:rsid w:val="00F0195F"/>
    <w:rsid w:val="00F065E0"/>
    <w:rsid w:val="00F12F99"/>
    <w:rsid w:val="00F50AA9"/>
    <w:rsid w:val="00F567FD"/>
    <w:rsid w:val="00F661C8"/>
    <w:rsid w:val="00F70096"/>
    <w:rsid w:val="00FA4A52"/>
    <w:rsid w:val="00FB21B0"/>
    <w:rsid w:val="00FE16FC"/>
    <w:rsid w:val="00FE724E"/>
    <w:rsid w:val="00FF5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7FA"/>
  </w:style>
  <w:style w:type="paragraph" w:styleId="Heading1">
    <w:name w:val="heading 1"/>
    <w:basedOn w:val="Normal"/>
    <w:next w:val="Normal"/>
    <w:qFormat/>
    <w:rsid w:val="0096348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977FA"/>
    <w:pPr>
      <w:keepNext/>
      <w:outlineLvl w:val="1"/>
    </w:pPr>
    <w:rPr>
      <w:b/>
      <w:sz w:val="24"/>
    </w:rPr>
  </w:style>
  <w:style w:type="paragraph" w:styleId="Heading3">
    <w:name w:val="heading 3"/>
    <w:basedOn w:val="Normal"/>
    <w:next w:val="Normal"/>
    <w:qFormat/>
    <w:rsid w:val="000977FA"/>
    <w:pPr>
      <w:keepNext/>
      <w:outlineLvl w:val="2"/>
    </w:pPr>
    <w:rPr>
      <w:sz w:val="40"/>
    </w:rPr>
  </w:style>
  <w:style w:type="paragraph" w:styleId="Heading5">
    <w:name w:val="heading 5"/>
    <w:basedOn w:val="Normal"/>
    <w:next w:val="Normal"/>
    <w:link w:val="Heading5Char"/>
    <w:semiHidden/>
    <w:unhideWhenUsed/>
    <w:qFormat/>
    <w:rsid w:val="00812E87"/>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977FA"/>
    <w:pPr>
      <w:tabs>
        <w:tab w:val="center" w:pos="4320"/>
        <w:tab w:val="right" w:pos="8640"/>
      </w:tabs>
    </w:pPr>
  </w:style>
  <w:style w:type="paragraph" w:styleId="Footer">
    <w:name w:val="footer"/>
    <w:basedOn w:val="Normal"/>
    <w:rsid w:val="000977FA"/>
    <w:pPr>
      <w:tabs>
        <w:tab w:val="center" w:pos="4320"/>
        <w:tab w:val="right" w:pos="8640"/>
      </w:tabs>
    </w:pPr>
  </w:style>
  <w:style w:type="paragraph" w:styleId="BodyText">
    <w:name w:val="Body Text"/>
    <w:basedOn w:val="Normal"/>
    <w:rsid w:val="00C77E9B"/>
    <w:pPr>
      <w:spacing w:after="240" w:line="240" w:lineRule="atLeast"/>
      <w:ind w:firstLine="360"/>
      <w:jc w:val="both"/>
    </w:pPr>
    <w:rPr>
      <w:rFonts w:ascii="Garamond" w:hAnsi="Garamond"/>
      <w:sz w:val="22"/>
    </w:rPr>
  </w:style>
  <w:style w:type="character" w:styleId="CommentReference">
    <w:name w:val="annotation reference"/>
    <w:basedOn w:val="DefaultParagraphFont"/>
    <w:semiHidden/>
    <w:rsid w:val="009E13F6"/>
    <w:rPr>
      <w:sz w:val="16"/>
      <w:szCs w:val="16"/>
    </w:rPr>
  </w:style>
  <w:style w:type="paragraph" w:styleId="CommentText">
    <w:name w:val="annotation text"/>
    <w:basedOn w:val="Normal"/>
    <w:semiHidden/>
    <w:rsid w:val="009E13F6"/>
  </w:style>
  <w:style w:type="paragraph" w:styleId="CommentSubject">
    <w:name w:val="annotation subject"/>
    <w:basedOn w:val="CommentText"/>
    <w:next w:val="CommentText"/>
    <w:semiHidden/>
    <w:rsid w:val="009E13F6"/>
    <w:rPr>
      <w:b/>
      <w:bCs/>
    </w:rPr>
  </w:style>
  <w:style w:type="paragraph" w:styleId="BalloonText">
    <w:name w:val="Balloon Text"/>
    <w:basedOn w:val="Normal"/>
    <w:semiHidden/>
    <w:rsid w:val="009E13F6"/>
    <w:rPr>
      <w:rFonts w:ascii="Tahoma" w:hAnsi="Tahoma" w:cs="Tahoma"/>
      <w:sz w:val="16"/>
      <w:szCs w:val="16"/>
    </w:rPr>
  </w:style>
  <w:style w:type="table" w:styleId="TableGrid">
    <w:name w:val="Table Grid"/>
    <w:basedOn w:val="TableNormal"/>
    <w:rsid w:val="000616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7A5F"/>
    <w:pPr>
      <w:autoSpaceDE w:val="0"/>
      <w:autoSpaceDN w:val="0"/>
      <w:adjustRightInd w:val="0"/>
    </w:pPr>
    <w:rPr>
      <w:rFonts w:ascii="Arial" w:hAnsi="Arial" w:cs="Arial"/>
      <w:color w:val="000000"/>
      <w:sz w:val="24"/>
      <w:szCs w:val="24"/>
    </w:rPr>
  </w:style>
  <w:style w:type="character" w:customStyle="1" w:styleId="Heading5Char">
    <w:name w:val="Heading 5 Char"/>
    <w:basedOn w:val="DefaultParagraphFont"/>
    <w:link w:val="Heading5"/>
    <w:semiHidden/>
    <w:rsid w:val="00812E87"/>
    <w:rPr>
      <w:rFonts w:ascii="Calibri" w:eastAsia="Times New Roman" w:hAnsi="Calibri" w:cs="Times New Roman"/>
      <w:b/>
      <w:bCs/>
      <w:i/>
      <w:iCs/>
      <w:sz w:val="26"/>
      <w:szCs w:val="26"/>
    </w:rPr>
  </w:style>
  <w:style w:type="character" w:customStyle="1" w:styleId="HeaderChar">
    <w:name w:val="Header Char"/>
    <w:basedOn w:val="DefaultParagraphFont"/>
    <w:link w:val="Header"/>
    <w:uiPriority w:val="99"/>
    <w:rsid w:val="00EE18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7FA"/>
  </w:style>
  <w:style w:type="paragraph" w:styleId="Heading1">
    <w:name w:val="heading 1"/>
    <w:basedOn w:val="Normal"/>
    <w:next w:val="Normal"/>
    <w:qFormat/>
    <w:rsid w:val="0096348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977FA"/>
    <w:pPr>
      <w:keepNext/>
      <w:outlineLvl w:val="1"/>
    </w:pPr>
    <w:rPr>
      <w:b/>
      <w:sz w:val="24"/>
    </w:rPr>
  </w:style>
  <w:style w:type="paragraph" w:styleId="Heading3">
    <w:name w:val="heading 3"/>
    <w:basedOn w:val="Normal"/>
    <w:next w:val="Normal"/>
    <w:qFormat/>
    <w:rsid w:val="000977FA"/>
    <w:pPr>
      <w:keepNext/>
      <w:outlineLvl w:val="2"/>
    </w:pPr>
    <w:rPr>
      <w:sz w:val="40"/>
    </w:rPr>
  </w:style>
  <w:style w:type="paragraph" w:styleId="Heading5">
    <w:name w:val="heading 5"/>
    <w:basedOn w:val="Normal"/>
    <w:next w:val="Normal"/>
    <w:link w:val="Heading5Char"/>
    <w:semiHidden/>
    <w:unhideWhenUsed/>
    <w:qFormat/>
    <w:rsid w:val="00812E87"/>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977FA"/>
    <w:pPr>
      <w:tabs>
        <w:tab w:val="center" w:pos="4320"/>
        <w:tab w:val="right" w:pos="8640"/>
      </w:tabs>
    </w:pPr>
  </w:style>
  <w:style w:type="paragraph" w:styleId="Footer">
    <w:name w:val="footer"/>
    <w:basedOn w:val="Normal"/>
    <w:rsid w:val="000977FA"/>
    <w:pPr>
      <w:tabs>
        <w:tab w:val="center" w:pos="4320"/>
        <w:tab w:val="right" w:pos="8640"/>
      </w:tabs>
    </w:pPr>
  </w:style>
  <w:style w:type="paragraph" w:styleId="BodyText">
    <w:name w:val="Body Text"/>
    <w:basedOn w:val="Normal"/>
    <w:rsid w:val="00C77E9B"/>
    <w:pPr>
      <w:spacing w:after="240" w:line="240" w:lineRule="atLeast"/>
      <w:ind w:firstLine="360"/>
      <w:jc w:val="both"/>
    </w:pPr>
    <w:rPr>
      <w:rFonts w:ascii="Garamond" w:hAnsi="Garamond"/>
      <w:sz w:val="22"/>
    </w:rPr>
  </w:style>
  <w:style w:type="character" w:styleId="CommentReference">
    <w:name w:val="annotation reference"/>
    <w:basedOn w:val="DefaultParagraphFont"/>
    <w:semiHidden/>
    <w:rsid w:val="009E13F6"/>
    <w:rPr>
      <w:sz w:val="16"/>
      <w:szCs w:val="16"/>
    </w:rPr>
  </w:style>
  <w:style w:type="paragraph" w:styleId="CommentText">
    <w:name w:val="annotation text"/>
    <w:basedOn w:val="Normal"/>
    <w:semiHidden/>
    <w:rsid w:val="009E13F6"/>
  </w:style>
  <w:style w:type="paragraph" w:styleId="CommentSubject">
    <w:name w:val="annotation subject"/>
    <w:basedOn w:val="CommentText"/>
    <w:next w:val="CommentText"/>
    <w:semiHidden/>
    <w:rsid w:val="009E13F6"/>
    <w:rPr>
      <w:b/>
      <w:bCs/>
    </w:rPr>
  </w:style>
  <w:style w:type="paragraph" w:styleId="BalloonText">
    <w:name w:val="Balloon Text"/>
    <w:basedOn w:val="Normal"/>
    <w:semiHidden/>
    <w:rsid w:val="009E13F6"/>
    <w:rPr>
      <w:rFonts w:ascii="Tahoma" w:hAnsi="Tahoma" w:cs="Tahoma"/>
      <w:sz w:val="16"/>
      <w:szCs w:val="16"/>
    </w:rPr>
  </w:style>
  <w:style w:type="table" w:styleId="TableGrid">
    <w:name w:val="Table Grid"/>
    <w:basedOn w:val="TableNormal"/>
    <w:rsid w:val="000616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7A5F"/>
    <w:pPr>
      <w:autoSpaceDE w:val="0"/>
      <w:autoSpaceDN w:val="0"/>
      <w:adjustRightInd w:val="0"/>
    </w:pPr>
    <w:rPr>
      <w:rFonts w:ascii="Arial" w:hAnsi="Arial" w:cs="Arial"/>
      <w:color w:val="000000"/>
      <w:sz w:val="24"/>
      <w:szCs w:val="24"/>
    </w:rPr>
  </w:style>
  <w:style w:type="character" w:customStyle="1" w:styleId="Heading5Char">
    <w:name w:val="Heading 5 Char"/>
    <w:basedOn w:val="DefaultParagraphFont"/>
    <w:link w:val="Heading5"/>
    <w:semiHidden/>
    <w:rsid w:val="00812E87"/>
    <w:rPr>
      <w:rFonts w:ascii="Calibri" w:eastAsia="Times New Roman" w:hAnsi="Calibri" w:cs="Times New Roman"/>
      <w:b/>
      <w:bCs/>
      <w:i/>
      <w:iCs/>
      <w:sz w:val="26"/>
      <w:szCs w:val="26"/>
    </w:rPr>
  </w:style>
  <w:style w:type="character" w:customStyle="1" w:styleId="HeaderChar">
    <w:name w:val="Header Char"/>
    <w:basedOn w:val="DefaultParagraphFont"/>
    <w:link w:val="Header"/>
    <w:uiPriority w:val="99"/>
    <w:rsid w:val="00EE1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883650">
      <w:bodyDiv w:val="1"/>
      <w:marLeft w:val="60"/>
      <w:marRight w:val="60"/>
      <w:marTop w:val="60"/>
      <w:marBottom w:val="15"/>
      <w:divBdr>
        <w:top w:val="none" w:sz="0" w:space="0" w:color="auto"/>
        <w:left w:val="none" w:sz="0" w:space="0" w:color="auto"/>
        <w:bottom w:val="none" w:sz="0" w:space="0" w:color="auto"/>
        <w:right w:val="none" w:sz="0" w:space="0" w:color="auto"/>
      </w:divBdr>
      <w:divsChild>
        <w:div w:id="11491759">
          <w:marLeft w:val="0"/>
          <w:marRight w:val="0"/>
          <w:marTop w:val="0"/>
          <w:marBottom w:val="0"/>
          <w:divBdr>
            <w:top w:val="none" w:sz="0" w:space="0" w:color="auto"/>
            <w:left w:val="none" w:sz="0" w:space="0" w:color="auto"/>
            <w:bottom w:val="none" w:sz="0" w:space="0" w:color="auto"/>
            <w:right w:val="none" w:sz="0" w:space="0" w:color="auto"/>
          </w:divBdr>
        </w:div>
        <w:div w:id="84569516">
          <w:marLeft w:val="0"/>
          <w:marRight w:val="0"/>
          <w:marTop w:val="0"/>
          <w:marBottom w:val="0"/>
          <w:divBdr>
            <w:top w:val="none" w:sz="0" w:space="0" w:color="auto"/>
            <w:left w:val="none" w:sz="0" w:space="0" w:color="auto"/>
            <w:bottom w:val="none" w:sz="0" w:space="0" w:color="auto"/>
            <w:right w:val="none" w:sz="0" w:space="0" w:color="auto"/>
          </w:divBdr>
        </w:div>
        <w:div w:id="806120646">
          <w:marLeft w:val="0"/>
          <w:marRight w:val="0"/>
          <w:marTop w:val="0"/>
          <w:marBottom w:val="0"/>
          <w:divBdr>
            <w:top w:val="none" w:sz="0" w:space="0" w:color="auto"/>
            <w:left w:val="none" w:sz="0" w:space="0" w:color="auto"/>
            <w:bottom w:val="none" w:sz="0" w:space="0" w:color="auto"/>
            <w:right w:val="none" w:sz="0" w:space="0" w:color="auto"/>
          </w:divBdr>
        </w:div>
        <w:div w:id="938686249">
          <w:marLeft w:val="0"/>
          <w:marRight w:val="0"/>
          <w:marTop w:val="0"/>
          <w:marBottom w:val="0"/>
          <w:divBdr>
            <w:top w:val="none" w:sz="0" w:space="0" w:color="auto"/>
            <w:left w:val="none" w:sz="0" w:space="0" w:color="auto"/>
            <w:bottom w:val="none" w:sz="0" w:space="0" w:color="auto"/>
            <w:right w:val="none" w:sz="0" w:space="0" w:color="auto"/>
          </w:divBdr>
        </w:div>
        <w:div w:id="1104420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172F7-0EFF-45CC-9B6A-AE40DE49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PMO-Budget Closure Memo Template-v7.0.dotx</Template>
  <TotalTime>6</TotalTime>
  <Pages>4</Pages>
  <Words>565</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Engagement wrap up summary document template</vt:lpstr>
    </vt:vector>
  </TitlesOfParts>
  <Company/>
  <LinksUpToDate>false</LinksUpToDate>
  <CharactersWithSpaces>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Engagement wrap up summary document template</dc:title>
  <dc:subject/>
  <dc:creator>bruggeje</dc:creator>
  <cp:keywords/>
  <cp:lastModifiedBy>bruggeje</cp:lastModifiedBy>
  <cp:revision>2</cp:revision>
  <cp:lastPrinted>2009-09-17T15:26:00Z</cp:lastPrinted>
  <dcterms:created xsi:type="dcterms:W3CDTF">2013-11-06T14:25:00Z</dcterms:created>
  <dcterms:modified xsi:type="dcterms:W3CDTF">2013-11-06T14:31:00Z</dcterms:modified>
</cp:coreProperties>
</file>