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1E49" w:rsidRDefault="00CB60F7" w:rsidP="00CB60F7">
      <w:pPr>
        <w:pStyle w:val="TemplateHeading"/>
        <w:jc w:val="center"/>
      </w:pPr>
      <w:bookmarkStart w:id="0" w:name="_GoBack"/>
      <w:bookmarkEnd w:id="0"/>
      <w:r>
        <w:t>&lt;</w:t>
      </w:r>
      <w:r w:rsidR="00C21E49">
        <w:t>Project Name</w:t>
      </w:r>
      <w:r>
        <w:t>&gt;</w:t>
      </w:r>
    </w:p>
    <w:p w:rsidR="00C21E49" w:rsidRPr="00C21E49" w:rsidRDefault="00C21E49" w:rsidP="00CB60F7">
      <w:pPr>
        <w:pStyle w:val="TemplateHeading"/>
        <w:jc w:val="center"/>
        <w:rPr>
          <w:rFonts w:cs="Arial"/>
          <w:szCs w:val="56"/>
        </w:rPr>
      </w:pPr>
      <w:r>
        <w:rPr>
          <w:rFonts w:cs="Arial"/>
          <w:szCs w:val="56"/>
        </w:rPr>
        <w:t>Budget, Procurement and Vendor Management Plan</w:t>
      </w:r>
    </w:p>
    <w:p w:rsidR="00C21E49" w:rsidRPr="00AF4B39" w:rsidRDefault="00C21E49" w:rsidP="00C21E49">
      <w:pPr>
        <w:rPr>
          <w:rFonts w:cs="Arial"/>
        </w:rPr>
      </w:pPr>
    </w:p>
    <w:p w:rsidR="00C21E49" w:rsidRDefault="00C21E49" w:rsidP="00C21E49">
      <w:pPr>
        <w:rPr>
          <w:b/>
        </w:rPr>
      </w:pPr>
      <w:r>
        <w:rPr>
          <w:b/>
        </w:rPr>
        <w:t>Budget, Procurement and Vendor Management Plan</w:t>
      </w:r>
      <w:r w:rsidRPr="003809CE">
        <w:rPr>
          <w:b/>
        </w:rPr>
        <w:t xml:space="preserve"> Template Instructions</w:t>
      </w:r>
    </w:p>
    <w:p w:rsidR="00C21E49" w:rsidRDefault="00C21E49" w:rsidP="00C21E49">
      <w:pPr>
        <w:rPr>
          <w:b/>
          <w:color w:val="FF0000"/>
        </w:rPr>
      </w:pPr>
      <w:r>
        <w:rPr>
          <w:b/>
          <w:color w:val="FF0000"/>
        </w:rPr>
        <w:t>(Please remove this section before completion of template)</w:t>
      </w:r>
    </w:p>
    <w:p w:rsidR="00C21E49" w:rsidRPr="003809CE" w:rsidRDefault="00C21E49" w:rsidP="00C21E49">
      <w:pPr>
        <w:rPr>
          <w:b/>
          <w:color w:val="FF0000"/>
        </w:rPr>
      </w:pPr>
    </w:p>
    <w:p w:rsidR="00C21E49" w:rsidRPr="00C21E49" w:rsidRDefault="00C21E49" w:rsidP="00C21E49">
      <w:pPr>
        <w:jc w:val="both"/>
        <w:rPr>
          <w:sz w:val="20"/>
          <w:szCs w:val="20"/>
        </w:rPr>
      </w:pPr>
      <w:r w:rsidRPr="00C21E49">
        <w:rPr>
          <w:sz w:val="20"/>
          <w:szCs w:val="20"/>
        </w:rPr>
        <w:t>The Budget, Procurement, and Vendor Management Plan specifies the controls that are agreed upon by the Project Manager(s) to address the funding and cost monitoring of the budget, the procurement and invoicing of vendor goods and services, and how the vendor (s) will be managed.</w:t>
      </w:r>
    </w:p>
    <w:p w:rsidR="00C21E49" w:rsidRPr="003809CE" w:rsidRDefault="00C21E49" w:rsidP="00C21E49">
      <w:pPr>
        <w:rPr>
          <w:sz w:val="20"/>
        </w:rPr>
      </w:pPr>
    </w:p>
    <w:p w:rsidR="00C21E49" w:rsidRPr="003809CE" w:rsidRDefault="00C21E49" w:rsidP="00C21E49">
      <w:pPr>
        <w:rPr>
          <w:sz w:val="20"/>
        </w:rPr>
      </w:pPr>
      <w:r w:rsidRPr="003809CE">
        <w:rPr>
          <w:sz w:val="20"/>
        </w:rPr>
        <w:t xml:space="preserve">Be sure to maintain version control as the </w:t>
      </w:r>
      <w:r>
        <w:rPr>
          <w:sz w:val="20"/>
        </w:rPr>
        <w:t>plan</w:t>
      </w:r>
      <w:r w:rsidRPr="003809CE">
        <w:rPr>
          <w:sz w:val="20"/>
        </w:rPr>
        <w:t xml:space="preserve"> is modified and/or edited.</w:t>
      </w:r>
    </w:p>
    <w:p w:rsidR="00C21E49" w:rsidRPr="003809CE" w:rsidRDefault="00C21E49" w:rsidP="00C21E49">
      <w:pPr>
        <w:rPr>
          <w:sz w:val="20"/>
        </w:rPr>
      </w:pPr>
    </w:p>
    <w:p w:rsidR="00C21E49" w:rsidRDefault="00C21E49" w:rsidP="00C21E49">
      <w:pPr>
        <w:rPr>
          <w:sz w:val="20"/>
        </w:rPr>
      </w:pPr>
      <w:r w:rsidRPr="003809CE">
        <w:rPr>
          <w:sz w:val="20"/>
        </w:rPr>
        <w:t>All instructions within the template are italicized within the document.</w:t>
      </w:r>
    </w:p>
    <w:p w:rsidR="00C21E49" w:rsidRPr="003809CE" w:rsidRDefault="00C21E49" w:rsidP="00C21E49">
      <w:pPr>
        <w:rPr>
          <w:sz w:val="20"/>
        </w:rPr>
      </w:pPr>
    </w:p>
    <w:p w:rsidR="00C21E49" w:rsidRPr="003809CE" w:rsidRDefault="00C21E49" w:rsidP="00C21E49">
      <w:pPr>
        <w:rPr>
          <w:sz w:val="20"/>
        </w:rPr>
      </w:pPr>
      <w:r w:rsidRPr="003809CE">
        <w:rPr>
          <w:sz w:val="20"/>
        </w:rPr>
        <w:t>Any examples are in a red font.</w:t>
      </w:r>
    </w:p>
    <w:p w:rsidR="00C21E49" w:rsidRPr="003809CE" w:rsidRDefault="00C21E49" w:rsidP="00C21E49">
      <w:pPr>
        <w:rPr>
          <w:sz w:val="20"/>
        </w:rPr>
      </w:pPr>
    </w:p>
    <w:p w:rsidR="00F060C9" w:rsidRDefault="00F060C9" w:rsidP="00F060C9">
      <w:pPr>
        <w:rPr>
          <w:sz w:val="20"/>
        </w:rPr>
      </w:pPr>
      <w:r w:rsidRPr="00522A36">
        <w:rPr>
          <w:sz w:val="20"/>
        </w:rPr>
        <w:t>Any portion of the template that does not fit or pertain to your project should be documented that it was reviewed and is not relevant.</w:t>
      </w:r>
      <w:r>
        <w:rPr>
          <w:sz w:val="20"/>
        </w:rPr>
        <w:t xml:space="preserve">  </w:t>
      </w:r>
      <w:r w:rsidRPr="00B36262">
        <w:rPr>
          <w:sz w:val="20"/>
        </w:rPr>
        <w:t>See below for requirements for a project and deliverable approvals.</w:t>
      </w:r>
    </w:p>
    <w:p w:rsidR="00DD2583" w:rsidRDefault="00DD2583" w:rsidP="00F060C9">
      <w:pPr>
        <w:rPr>
          <w:sz w:val="20"/>
        </w:rPr>
      </w:pPr>
    </w:p>
    <w:p w:rsidR="00444F99" w:rsidRDefault="00444F99" w:rsidP="00444F99">
      <w:pPr>
        <w:rPr>
          <w:sz w:val="20"/>
        </w:rPr>
      </w:pPr>
      <w:r>
        <w:rPr>
          <w:sz w:val="20"/>
        </w:rPr>
        <w:t xml:space="preserve">Be sure to unlock TOC by selecting TOC then Ctrl-Shift-F11 to enable TOC update in Word </w:t>
      </w:r>
      <w:proofErr w:type="spellStart"/>
      <w:r>
        <w:rPr>
          <w:sz w:val="20"/>
        </w:rPr>
        <w:t>docx</w:t>
      </w:r>
      <w:proofErr w:type="spellEnd"/>
      <w:r>
        <w:rPr>
          <w:sz w:val="20"/>
        </w:rPr>
        <w:t>.</w:t>
      </w:r>
    </w:p>
    <w:p w:rsidR="00F060C9" w:rsidRDefault="00F060C9" w:rsidP="00F060C9">
      <w:pPr>
        <w:rPr>
          <w:sz w:val="20"/>
        </w:rPr>
      </w:pPr>
    </w:p>
    <w:tbl>
      <w:tblPr>
        <w:tblW w:w="10635" w:type="dxa"/>
        <w:tblInd w:w="-252" w:type="dxa"/>
        <w:tblLook w:val="04A0" w:firstRow="1" w:lastRow="0" w:firstColumn="1" w:lastColumn="0" w:noHBand="0" w:noVBand="1"/>
      </w:tblPr>
      <w:tblGrid>
        <w:gridCol w:w="2311"/>
        <w:gridCol w:w="1250"/>
        <w:gridCol w:w="1315"/>
        <w:gridCol w:w="1068"/>
        <w:gridCol w:w="1901"/>
        <w:gridCol w:w="2790"/>
      </w:tblGrid>
      <w:tr w:rsidR="00F060C9" w:rsidRPr="007E14E5" w:rsidTr="00A75E14">
        <w:trPr>
          <w:trHeight w:val="315"/>
          <w:tblHeader/>
        </w:trPr>
        <w:tc>
          <w:tcPr>
            <w:tcW w:w="2311" w:type="dxa"/>
            <w:tcBorders>
              <w:top w:val="single" w:sz="4" w:space="0" w:color="auto"/>
              <w:left w:val="single" w:sz="4" w:space="0" w:color="auto"/>
              <w:bottom w:val="single" w:sz="4" w:space="0" w:color="auto"/>
              <w:right w:val="single" w:sz="4" w:space="0" w:color="auto"/>
            </w:tcBorders>
            <w:shd w:val="clear" w:color="000000" w:fill="BFBFBF"/>
            <w:hideMark/>
          </w:tcPr>
          <w:p w:rsidR="00F060C9" w:rsidRPr="007E14E5" w:rsidRDefault="00F060C9" w:rsidP="00A75E14">
            <w:pPr>
              <w:ind w:left="162"/>
              <w:rPr>
                <w:rFonts w:ascii="Calibri" w:hAnsi="Calibri"/>
                <w:b/>
                <w:bCs/>
                <w:color w:val="000000"/>
                <w:sz w:val="20"/>
              </w:rPr>
            </w:pPr>
            <w:r w:rsidRPr="007E14E5">
              <w:rPr>
                <w:rFonts w:ascii="Calibri" w:hAnsi="Calibri"/>
                <w:b/>
                <w:bCs/>
                <w:color w:val="000000"/>
                <w:sz w:val="20"/>
              </w:rPr>
              <w:t>Project Deliverable</w:t>
            </w:r>
          </w:p>
        </w:tc>
        <w:tc>
          <w:tcPr>
            <w:tcW w:w="3633" w:type="dxa"/>
            <w:gridSpan w:val="3"/>
            <w:tcBorders>
              <w:top w:val="single" w:sz="4" w:space="0" w:color="auto"/>
              <w:left w:val="nil"/>
              <w:bottom w:val="single" w:sz="4" w:space="0" w:color="auto"/>
              <w:right w:val="single" w:sz="4" w:space="0" w:color="000000"/>
            </w:tcBorders>
            <w:shd w:val="clear" w:color="000000" w:fill="BFBFBF"/>
            <w:noWrap/>
            <w:hideMark/>
          </w:tcPr>
          <w:p w:rsidR="00F060C9" w:rsidRPr="007E14E5" w:rsidRDefault="00F060C9" w:rsidP="00A75E14">
            <w:pPr>
              <w:rPr>
                <w:rFonts w:ascii="Calibri" w:hAnsi="Calibri"/>
                <w:b/>
                <w:bCs/>
                <w:color w:val="000000"/>
                <w:sz w:val="20"/>
              </w:rPr>
            </w:pPr>
            <w:r w:rsidRPr="007E14E5">
              <w:rPr>
                <w:rFonts w:ascii="Calibri" w:hAnsi="Calibri"/>
                <w:b/>
                <w:bCs/>
                <w:color w:val="000000"/>
                <w:sz w:val="20"/>
              </w:rPr>
              <w:t>Requirements by Project Size</w:t>
            </w:r>
          </w:p>
        </w:tc>
        <w:tc>
          <w:tcPr>
            <w:tcW w:w="1901" w:type="dxa"/>
            <w:tcBorders>
              <w:top w:val="single" w:sz="4" w:space="0" w:color="auto"/>
              <w:left w:val="nil"/>
              <w:bottom w:val="single" w:sz="4" w:space="0" w:color="auto"/>
              <w:right w:val="single" w:sz="4" w:space="0" w:color="auto"/>
            </w:tcBorders>
            <w:shd w:val="clear" w:color="000000" w:fill="BFBFBF"/>
          </w:tcPr>
          <w:p w:rsidR="00F060C9" w:rsidRPr="007E14E5" w:rsidRDefault="00F060C9" w:rsidP="00A75E14">
            <w:pPr>
              <w:rPr>
                <w:rFonts w:ascii="Calibri" w:hAnsi="Calibri"/>
                <w:b/>
                <w:bCs/>
                <w:color w:val="000000"/>
                <w:sz w:val="20"/>
              </w:rPr>
            </w:pPr>
          </w:p>
        </w:tc>
        <w:tc>
          <w:tcPr>
            <w:tcW w:w="2790" w:type="dxa"/>
            <w:tcBorders>
              <w:top w:val="single" w:sz="4" w:space="0" w:color="auto"/>
              <w:left w:val="single" w:sz="4" w:space="0" w:color="auto"/>
              <w:bottom w:val="single" w:sz="4" w:space="0" w:color="auto"/>
              <w:right w:val="single" w:sz="4" w:space="0" w:color="auto"/>
            </w:tcBorders>
            <w:shd w:val="clear" w:color="000000" w:fill="BFBFBF"/>
            <w:noWrap/>
            <w:hideMark/>
          </w:tcPr>
          <w:p w:rsidR="00F060C9" w:rsidRPr="007E14E5" w:rsidRDefault="00F060C9" w:rsidP="00A75E14">
            <w:pPr>
              <w:rPr>
                <w:rFonts w:ascii="Calibri" w:hAnsi="Calibri"/>
                <w:b/>
                <w:bCs/>
                <w:color w:val="000000"/>
                <w:sz w:val="20"/>
              </w:rPr>
            </w:pPr>
          </w:p>
        </w:tc>
      </w:tr>
      <w:tr w:rsidR="00F060C9" w:rsidRPr="007E14E5" w:rsidTr="00A75E14">
        <w:trPr>
          <w:trHeight w:val="315"/>
        </w:trPr>
        <w:tc>
          <w:tcPr>
            <w:tcW w:w="2311" w:type="dxa"/>
            <w:tcBorders>
              <w:top w:val="nil"/>
              <w:left w:val="single" w:sz="4" w:space="0" w:color="auto"/>
              <w:bottom w:val="single" w:sz="4" w:space="0" w:color="auto"/>
              <w:right w:val="single" w:sz="4" w:space="0" w:color="auto"/>
            </w:tcBorders>
            <w:shd w:val="clear" w:color="000000" w:fill="BFBFBF"/>
            <w:hideMark/>
          </w:tcPr>
          <w:p w:rsidR="00F060C9" w:rsidRPr="007E14E5" w:rsidRDefault="00F060C9" w:rsidP="00A75E14">
            <w:pPr>
              <w:ind w:left="162"/>
              <w:rPr>
                <w:rFonts w:ascii="Calibri" w:hAnsi="Calibri"/>
                <w:b/>
                <w:bCs/>
                <w:color w:val="000000"/>
                <w:sz w:val="20"/>
              </w:rPr>
            </w:pPr>
            <w:r>
              <w:rPr>
                <w:rFonts w:ascii="Calibri" w:hAnsi="Calibri"/>
                <w:b/>
                <w:bCs/>
                <w:color w:val="000000"/>
                <w:sz w:val="20"/>
              </w:rPr>
              <w:t>Planning/Development</w:t>
            </w:r>
            <w:r w:rsidRPr="007E14E5">
              <w:rPr>
                <w:rFonts w:ascii="Calibri" w:hAnsi="Calibri"/>
                <w:b/>
                <w:bCs/>
                <w:color w:val="000000"/>
                <w:sz w:val="20"/>
              </w:rPr>
              <w:t xml:space="preserve"> Phase</w:t>
            </w:r>
          </w:p>
        </w:tc>
        <w:tc>
          <w:tcPr>
            <w:tcW w:w="1250" w:type="dxa"/>
            <w:tcBorders>
              <w:top w:val="nil"/>
              <w:left w:val="nil"/>
              <w:bottom w:val="single" w:sz="4" w:space="0" w:color="auto"/>
              <w:right w:val="single" w:sz="4" w:space="0" w:color="auto"/>
            </w:tcBorders>
            <w:shd w:val="clear" w:color="000000" w:fill="BFBFBF"/>
            <w:noWrap/>
            <w:hideMark/>
          </w:tcPr>
          <w:p w:rsidR="00F060C9" w:rsidRPr="007E14E5" w:rsidRDefault="00F060C9" w:rsidP="00847F4D">
            <w:pPr>
              <w:jc w:val="center"/>
              <w:rPr>
                <w:rFonts w:ascii="Calibri" w:hAnsi="Calibri"/>
                <w:b/>
                <w:bCs/>
                <w:color w:val="000000"/>
                <w:sz w:val="20"/>
              </w:rPr>
            </w:pPr>
            <w:r w:rsidRPr="007E14E5">
              <w:rPr>
                <w:rFonts w:ascii="Calibri" w:hAnsi="Calibri"/>
                <w:b/>
                <w:bCs/>
                <w:color w:val="000000"/>
                <w:sz w:val="20"/>
              </w:rPr>
              <w:t>Large</w:t>
            </w:r>
          </w:p>
        </w:tc>
        <w:tc>
          <w:tcPr>
            <w:tcW w:w="1315" w:type="dxa"/>
            <w:tcBorders>
              <w:top w:val="nil"/>
              <w:left w:val="nil"/>
              <w:bottom w:val="single" w:sz="4" w:space="0" w:color="auto"/>
              <w:right w:val="single" w:sz="4" w:space="0" w:color="auto"/>
            </w:tcBorders>
            <w:shd w:val="clear" w:color="000000" w:fill="BFBFBF"/>
            <w:noWrap/>
            <w:hideMark/>
          </w:tcPr>
          <w:p w:rsidR="00F060C9" w:rsidRPr="007E14E5" w:rsidRDefault="00F060C9" w:rsidP="00847F4D">
            <w:pPr>
              <w:jc w:val="center"/>
              <w:rPr>
                <w:rFonts w:ascii="Calibri" w:hAnsi="Calibri"/>
                <w:b/>
                <w:bCs/>
                <w:color w:val="000000"/>
                <w:sz w:val="20"/>
              </w:rPr>
            </w:pPr>
            <w:r w:rsidRPr="007E14E5">
              <w:rPr>
                <w:rFonts w:ascii="Calibri" w:hAnsi="Calibri"/>
                <w:b/>
                <w:bCs/>
                <w:color w:val="000000"/>
                <w:sz w:val="20"/>
              </w:rPr>
              <w:t>Medium</w:t>
            </w:r>
          </w:p>
        </w:tc>
        <w:tc>
          <w:tcPr>
            <w:tcW w:w="1068" w:type="dxa"/>
            <w:tcBorders>
              <w:top w:val="nil"/>
              <w:left w:val="nil"/>
              <w:bottom w:val="single" w:sz="4" w:space="0" w:color="auto"/>
              <w:right w:val="single" w:sz="4" w:space="0" w:color="auto"/>
            </w:tcBorders>
            <w:shd w:val="clear" w:color="000000" w:fill="BFBFBF"/>
            <w:noWrap/>
            <w:hideMark/>
          </w:tcPr>
          <w:p w:rsidR="00F060C9" w:rsidRPr="007E14E5" w:rsidRDefault="00F060C9" w:rsidP="00847F4D">
            <w:pPr>
              <w:jc w:val="center"/>
              <w:rPr>
                <w:rFonts w:ascii="Calibri" w:hAnsi="Calibri"/>
                <w:b/>
                <w:bCs/>
                <w:color w:val="000000"/>
                <w:sz w:val="20"/>
              </w:rPr>
            </w:pPr>
            <w:r w:rsidRPr="007E14E5">
              <w:rPr>
                <w:rFonts w:ascii="Calibri" w:hAnsi="Calibri"/>
                <w:b/>
                <w:bCs/>
                <w:color w:val="000000"/>
                <w:sz w:val="20"/>
              </w:rPr>
              <w:t>Small</w:t>
            </w:r>
          </w:p>
        </w:tc>
        <w:tc>
          <w:tcPr>
            <w:tcW w:w="1901" w:type="dxa"/>
            <w:tcBorders>
              <w:top w:val="single" w:sz="4" w:space="0" w:color="auto"/>
              <w:left w:val="nil"/>
              <w:bottom w:val="single" w:sz="4" w:space="0" w:color="auto"/>
              <w:right w:val="single" w:sz="4" w:space="0" w:color="auto"/>
            </w:tcBorders>
            <w:shd w:val="clear" w:color="000000" w:fill="BFBFBF"/>
          </w:tcPr>
          <w:p w:rsidR="00F060C9" w:rsidRPr="007E14E5" w:rsidRDefault="00F060C9" w:rsidP="00F060C9">
            <w:pPr>
              <w:rPr>
                <w:rFonts w:ascii="Calibri" w:hAnsi="Calibri"/>
                <w:b/>
                <w:bCs/>
                <w:color w:val="000000"/>
                <w:sz w:val="20"/>
              </w:rPr>
            </w:pPr>
            <w:r w:rsidRPr="007E14E5">
              <w:rPr>
                <w:rFonts w:ascii="Calibri" w:hAnsi="Calibri"/>
                <w:b/>
                <w:bCs/>
                <w:color w:val="000000"/>
                <w:sz w:val="20"/>
              </w:rPr>
              <w:t>Requirements</w:t>
            </w:r>
          </w:p>
        </w:tc>
        <w:tc>
          <w:tcPr>
            <w:tcW w:w="2790" w:type="dxa"/>
            <w:tcBorders>
              <w:top w:val="nil"/>
              <w:left w:val="single" w:sz="4" w:space="0" w:color="auto"/>
              <w:bottom w:val="single" w:sz="4" w:space="0" w:color="auto"/>
              <w:right w:val="single" w:sz="4" w:space="0" w:color="auto"/>
            </w:tcBorders>
            <w:shd w:val="clear" w:color="000000" w:fill="BFBFBF"/>
            <w:noWrap/>
            <w:hideMark/>
          </w:tcPr>
          <w:p w:rsidR="00F060C9" w:rsidRPr="007E14E5" w:rsidRDefault="00F060C9" w:rsidP="00A75E14">
            <w:pPr>
              <w:rPr>
                <w:rFonts w:ascii="Calibri" w:hAnsi="Calibri"/>
                <w:b/>
                <w:bCs/>
                <w:color w:val="000000"/>
                <w:sz w:val="20"/>
              </w:rPr>
            </w:pPr>
            <w:r w:rsidRPr="007E14E5">
              <w:rPr>
                <w:rFonts w:ascii="Calibri" w:hAnsi="Calibri"/>
                <w:b/>
                <w:bCs/>
                <w:color w:val="000000"/>
                <w:sz w:val="20"/>
              </w:rPr>
              <w:t>Approvals</w:t>
            </w:r>
          </w:p>
        </w:tc>
      </w:tr>
      <w:tr w:rsidR="00F060C9" w:rsidRPr="007E14E5" w:rsidTr="00A75E14">
        <w:trPr>
          <w:trHeight w:val="215"/>
        </w:trPr>
        <w:tc>
          <w:tcPr>
            <w:tcW w:w="2311" w:type="dxa"/>
            <w:tcBorders>
              <w:top w:val="nil"/>
              <w:left w:val="single" w:sz="4" w:space="0" w:color="auto"/>
              <w:bottom w:val="single" w:sz="4" w:space="0" w:color="auto"/>
              <w:right w:val="single" w:sz="4" w:space="0" w:color="auto"/>
            </w:tcBorders>
            <w:shd w:val="clear" w:color="auto" w:fill="auto"/>
            <w:hideMark/>
          </w:tcPr>
          <w:p w:rsidR="00F060C9" w:rsidRPr="00A16930" w:rsidRDefault="00F060C9" w:rsidP="00A75E14">
            <w:pPr>
              <w:ind w:left="162"/>
              <w:rPr>
                <w:rFonts w:ascii="Calibri" w:hAnsi="Calibri"/>
                <w:b/>
                <w:bCs/>
                <w:color w:val="000000"/>
                <w:sz w:val="20"/>
              </w:rPr>
            </w:pPr>
            <w:r>
              <w:rPr>
                <w:rFonts w:ascii="Calibri" w:hAnsi="Calibri"/>
                <w:b/>
                <w:bCs/>
                <w:color w:val="000000"/>
                <w:sz w:val="20"/>
              </w:rPr>
              <w:t>Budget, Procurement &amp; Vendor Management Plan</w:t>
            </w:r>
          </w:p>
        </w:tc>
        <w:tc>
          <w:tcPr>
            <w:tcW w:w="1250" w:type="dxa"/>
            <w:tcBorders>
              <w:top w:val="nil"/>
              <w:left w:val="nil"/>
              <w:bottom w:val="single" w:sz="4" w:space="0" w:color="auto"/>
              <w:right w:val="single" w:sz="4" w:space="0" w:color="auto"/>
            </w:tcBorders>
            <w:shd w:val="clear" w:color="auto" w:fill="auto"/>
            <w:noWrap/>
            <w:hideMark/>
          </w:tcPr>
          <w:p w:rsidR="00F060C9" w:rsidRPr="00A16930" w:rsidRDefault="00F060C9" w:rsidP="00A75E14">
            <w:pPr>
              <w:jc w:val="center"/>
              <w:rPr>
                <w:rFonts w:ascii="Calibri" w:hAnsi="Calibri"/>
                <w:b/>
                <w:bCs/>
                <w:color w:val="000000"/>
                <w:sz w:val="20"/>
              </w:rPr>
            </w:pPr>
            <w:r>
              <w:rPr>
                <w:rFonts w:ascii="Calibri" w:hAnsi="Calibri"/>
                <w:b/>
                <w:bCs/>
                <w:color w:val="000000"/>
                <w:sz w:val="20"/>
              </w:rPr>
              <w:t>R</w:t>
            </w:r>
          </w:p>
        </w:tc>
        <w:tc>
          <w:tcPr>
            <w:tcW w:w="1315" w:type="dxa"/>
            <w:tcBorders>
              <w:top w:val="nil"/>
              <w:left w:val="nil"/>
              <w:bottom w:val="single" w:sz="4" w:space="0" w:color="auto"/>
              <w:right w:val="single" w:sz="4" w:space="0" w:color="auto"/>
            </w:tcBorders>
            <w:shd w:val="clear" w:color="auto" w:fill="auto"/>
            <w:noWrap/>
            <w:hideMark/>
          </w:tcPr>
          <w:p w:rsidR="00F060C9" w:rsidRPr="00A16930" w:rsidRDefault="00F060C9" w:rsidP="00A75E14">
            <w:pPr>
              <w:jc w:val="center"/>
              <w:rPr>
                <w:rFonts w:ascii="Calibri" w:hAnsi="Calibri"/>
                <w:b/>
                <w:bCs/>
                <w:color w:val="000000"/>
                <w:sz w:val="20"/>
              </w:rPr>
            </w:pPr>
            <w:r w:rsidRPr="00A16930">
              <w:rPr>
                <w:rFonts w:ascii="Calibri" w:hAnsi="Calibri"/>
                <w:b/>
                <w:bCs/>
                <w:color w:val="000000"/>
                <w:sz w:val="20"/>
              </w:rPr>
              <w:t>O</w:t>
            </w:r>
          </w:p>
        </w:tc>
        <w:tc>
          <w:tcPr>
            <w:tcW w:w="1068" w:type="dxa"/>
            <w:tcBorders>
              <w:top w:val="nil"/>
              <w:left w:val="nil"/>
              <w:bottom w:val="single" w:sz="4" w:space="0" w:color="auto"/>
              <w:right w:val="single" w:sz="4" w:space="0" w:color="auto"/>
            </w:tcBorders>
            <w:shd w:val="clear" w:color="auto" w:fill="auto"/>
            <w:noWrap/>
            <w:hideMark/>
          </w:tcPr>
          <w:p w:rsidR="00F060C9" w:rsidRPr="00A16930" w:rsidRDefault="00F060C9" w:rsidP="00A75E14">
            <w:pPr>
              <w:jc w:val="center"/>
              <w:rPr>
                <w:rFonts w:ascii="Calibri" w:hAnsi="Calibri"/>
                <w:b/>
                <w:bCs/>
                <w:color w:val="000000"/>
                <w:sz w:val="20"/>
              </w:rPr>
            </w:pPr>
            <w:r w:rsidRPr="00A16930">
              <w:rPr>
                <w:rFonts w:ascii="Calibri" w:hAnsi="Calibri"/>
                <w:b/>
                <w:bCs/>
                <w:color w:val="000000"/>
                <w:sz w:val="20"/>
              </w:rPr>
              <w:t>O</w:t>
            </w:r>
          </w:p>
        </w:tc>
        <w:tc>
          <w:tcPr>
            <w:tcW w:w="1901" w:type="dxa"/>
            <w:tcBorders>
              <w:top w:val="single" w:sz="4" w:space="0" w:color="auto"/>
              <w:left w:val="nil"/>
              <w:bottom w:val="single" w:sz="4" w:space="0" w:color="auto"/>
              <w:right w:val="single" w:sz="4" w:space="0" w:color="auto"/>
            </w:tcBorders>
          </w:tcPr>
          <w:p w:rsidR="00F060C9" w:rsidRPr="00F060C9" w:rsidRDefault="00F060C9" w:rsidP="00A75E14">
            <w:pPr>
              <w:rPr>
                <w:rFonts w:ascii="Calibri" w:hAnsi="Calibri"/>
                <w:b/>
                <w:bCs/>
                <w:color w:val="000000"/>
                <w:sz w:val="20"/>
                <w:szCs w:val="20"/>
              </w:rPr>
            </w:pPr>
            <w:r w:rsidRPr="00F060C9">
              <w:rPr>
                <w:rFonts w:ascii="Calibri" w:hAnsi="Calibri"/>
                <w:b/>
                <w:bCs/>
                <w:color w:val="000000"/>
                <w:sz w:val="20"/>
                <w:szCs w:val="20"/>
              </w:rPr>
              <w:t xml:space="preserve">The Budget, Procurement and Vendor Management Plan </w:t>
            </w:r>
            <w:proofErr w:type="gramStart"/>
            <w:r w:rsidRPr="00F060C9">
              <w:rPr>
                <w:rFonts w:ascii="Calibri" w:hAnsi="Calibri"/>
                <w:b/>
                <w:bCs/>
                <w:color w:val="000000"/>
                <w:sz w:val="20"/>
                <w:szCs w:val="20"/>
              </w:rPr>
              <w:t>is</w:t>
            </w:r>
            <w:proofErr w:type="gramEnd"/>
            <w:r w:rsidRPr="00F060C9">
              <w:rPr>
                <w:rFonts w:ascii="Calibri" w:hAnsi="Calibri"/>
                <w:b/>
                <w:bCs/>
                <w:color w:val="000000"/>
                <w:sz w:val="20"/>
                <w:szCs w:val="20"/>
              </w:rPr>
              <w:t xml:space="preserve"> required for large scale projects and optional for medium and small scale projects.</w:t>
            </w:r>
          </w:p>
        </w:tc>
        <w:tc>
          <w:tcPr>
            <w:tcW w:w="2790" w:type="dxa"/>
            <w:tcBorders>
              <w:top w:val="nil"/>
              <w:left w:val="single" w:sz="4" w:space="0" w:color="auto"/>
              <w:bottom w:val="single" w:sz="4" w:space="0" w:color="auto"/>
              <w:right w:val="single" w:sz="4" w:space="0" w:color="auto"/>
            </w:tcBorders>
            <w:shd w:val="clear" w:color="auto" w:fill="auto"/>
            <w:hideMark/>
          </w:tcPr>
          <w:p w:rsidR="00F060C9" w:rsidRPr="00F060C9" w:rsidRDefault="00F060C9" w:rsidP="00A75E14">
            <w:pPr>
              <w:rPr>
                <w:rFonts w:ascii="Calibri" w:hAnsi="Calibri"/>
                <w:b/>
                <w:bCs/>
                <w:color w:val="000000"/>
                <w:sz w:val="20"/>
                <w:szCs w:val="20"/>
              </w:rPr>
            </w:pPr>
            <w:r w:rsidRPr="00F060C9">
              <w:rPr>
                <w:rFonts w:ascii="Calibri" w:hAnsi="Calibri"/>
                <w:b/>
                <w:bCs/>
                <w:color w:val="000000"/>
                <w:sz w:val="20"/>
                <w:szCs w:val="20"/>
              </w:rPr>
              <w:t>The completed plan MUST be signed-off by the Project Manager, Co-Project Manager (if assigned), and budget fiscal officer.  Any change to the funding amounts shall require formal Steering Committee approval.</w:t>
            </w:r>
          </w:p>
        </w:tc>
      </w:tr>
    </w:tbl>
    <w:p w:rsidR="00C21E49" w:rsidRPr="003809CE" w:rsidRDefault="00C21E49" w:rsidP="00C21E49">
      <w:pPr>
        <w:rPr>
          <w:sz w:val="20"/>
        </w:rPr>
      </w:pPr>
    </w:p>
    <w:p w:rsidR="00C21E49" w:rsidRPr="00C21E49" w:rsidRDefault="00C21E49" w:rsidP="00C21E49">
      <w:pPr>
        <w:rPr>
          <w:color w:val="000000"/>
          <w:sz w:val="20"/>
          <w:szCs w:val="20"/>
        </w:rPr>
      </w:pPr>
    </w:p>
    <w:p w:rsidR="00C21E49" w:rsidRDefault="00C21E49" w:rsidP="00C21E49">
      <w:pPr>
        <w:rPr>
          <w:rFonts w:cs="Arial"/>
        </w:rPr>
      </w:pPr>
      <w:r>
        <w:rPr>
          <w:rFonts w:cs="Arial"/>
        </w:rPr>
        <w:t xml:space="preserve">        </w:t>
      </w:r>
    </w:p>
    <w:p w:rsidR="00BB6580" w:rsidRDefault="00BB6580">
      <w:pPr>
        <w:pStyle w:val="TOCHeading"/>
      </w:pPr>
      <w:r>
        <w:t>Table of Contents</w:t>
      </w:r>
    </w:p>
    <w:p w:rsidR="0087033E" w:rsidRPr="0087033E" w:rsidRDefault="0087033E" w:rsidP="0087033E"/>
    <w:p w:rsidR="00BB6580" w:rsidRDefault="00370AC5">
      <w:pPr>
        <w:pStyle w:val="TOC1"/>
        <w:tabs>
          <w:tab w:val="left" w:pos="440"/>
          <w:tab w:val="right" w:leader="dot" w:pos="8630"/>
        </w:tabs>
        <w:rPr>
          <w:rFonts w:asciiTheme="minorHAnsi" w:eastAsiaTheme="minorEastAsia" w:hAnsiTheme="minorHAnsi" w:cstheme="minorBidi"/>
          <w:noProof/>
          <w:sz w:val="22"/>
          <w:szCs w:val="22"/>
        </w:rPr>
      </w:pPr>
      <w:r w:rsidRPr="00BB6580">
        <w:rPr>
          <w:rFonts w:ascii="Arial" w:hAnsi="Arial" w:cs="Arial"/>
          <w:sz w:val="22"/>
          <w:szCs w:val="22"/>
        </w:rPr>
        <w:fldChar w:fldCharType="begin" w:fldLock="1"/>
      </w:r>
      <w:r w:rsidR="00BB6580" w:rsidRPr="00BB6580">
        <w:rPr>
          <w:rFonts w:ascii="Arial" w:hAnsi="Arial" w:cs="Arial"/>
          <w:sz w:val="22"/>
          <w:szCs w:val="22"/>
        </w:rPr>
        <w:instrText xml:space="preserve"> TOC \o "1-3" \h \z \u </w:instrText>
      </w:r>
      <w:r w:rsidRPr="00BB6580">
        <w:rPr>
          <w:rFonts w:ascii="Arial" w:hAnsi="Arial" w:cs="Arial"/>
          <w:sz w:val="22"/>
          <w:szCs w:val="22"/>
        </w:rPr>
        <w:fldChar w:fldCharType="separate"/>
      </w:r>
      <w:hyperlink w:anchor="_Toc308510631" w:history="1">
        <w:r w:rsidR="00BB6580" w:rsidRPr="00E47FF6">
          <w:rPr>
            <w:rStyle w:val="Hyperlink"/>
            <w:noProof/>
          </w:rPr>
          <w:t>1.</w:t>
        </w:r>
        <w:r w:rsidR="00BB6580">
          <w:rPr>
            <w:rFonts w:asciiTheme="minorHAnsi" w:eastAsiaTheme="minorEastAsia" w:hAnsiTheme="minorHAnsi" w:cstheme="minorBidi"/>
            <w:noProof/>
            <w:sz w:val="22"/>
            <w:szCs w:val="22"/>
          </w:rPr>
          <w:tab/>
        </w:r>
        <w:r w:rsidR="00BB6580" w:rsidRPr="00E47FF6">
          <w:rPr>
            <w:rStyle w:val="Hyperlink"/>
            <w:noProof/>
          </w:rPr>
          <w:t>Version Control</w:t>
        </w:r>
        <w:r w:rsidR="00BB6580">
          <w:rPr>
            <w:noProof/>
            <w:webHidden/>
          </w:rPr>
          <w:tab/>
        </w:r>
        <w:r>
          <w:rPr>
            <w:noProof/>
            <w:webHidden/>
          </w:rPr>
          <w:fldChar w:fldCharType="begin" w:fldLock="1"/>
        </w:r>
        <w:r w:rsidR="00BB6580">
          <w:rPr>
            <w:noProof/>
            <w:webHidden/>
          </w:rPr>
          <w:instrText xml:space="preserve"> PAGEREF _Toc308510631 \h </w:instrText>
        </w:r>
        <w:r>
          <w:rPr>
            <w:noProof/>
            <w:webHidden/>
          </w:rPr>
        </w:r>
        <w:r>
          <w:rPr>
            <w:noProof/>
            <w:webHidden/>
          </w:rPr>
          <w:fldChar w:fldCharType="separate"/>
        </w:r>
        <w:r w:rsidR="002B7D8E">
          <w:rPr>
            <w:noProof/>
            <w:webHidden/>
          </w:rPr>
          <w:t>2</w:t>
        </w:r>
        <w:r>
          <w:rPr>
            <w:noProof/>
            <w:webHidden/>
          </w:rPr>
          <w:fldChar w:fldCharType="end"/>
        </w:r>
      </w:hyperlink>
    </w:p>
    <w:p w:rsidR="00BB6580" w:rsidRDefault="004E1250">
      <w:pPr>
        <w:pStyle w:val="TOC1"/>
        <w:tabs>
          <w:tab w:val="left" w:pos="440"/>
          <w:tab w:val="right" w:leader="dot" w:pos="8630"/>
        </w:tabs>
        <w:rPr>
          <w:rFonts w:asciiTheme="minorHAnsi" w:eastAsiaTheme="minorEastAsia" w:hAnsiTheme="minorHAnsi" w:cstheme="minorBidi"/>
          <w:noProof/>
          <w:sz w:val="22"/>
          <w:szCs w:val="22"/>
        </w:rPr>
      </w:pPr>
      <w:hyperlink w:anchor="_Toc308510632" w:history="1">
        <w:r w:rsidR="00BB6580" w:rsidRPr="00E47FF6">
          <w:rPr>
            <w:rStyle w:val="Hyperlink"/>
            <w:rFonts w:asciiTheme="majorHAnsi" w:hAnsiTheme="majorHAnsi"/>
            <w:noProof/>
          </w:rPr>
          <w:t>2.</w:t>
        </w:r>
        <w:r w:rsidR="00BB6580">
          <w:rPr>
            <w:rFonts w:asciiTheme="minorHAnsi" w:eastAsiaTheme="minorEastAsia" w:hAnsiTheme="minorHAnsi" w:cstheme="minorBidi"/>
            <w:noProof/>
            <w:sz w:val="22"/>
            <w:szCs w:val="22"/>
          </w:rPr>
          <w:tab/>
        </w:r>
        <w:r w:rsidR="00BB6580" w:rsidRPr="00E47FF6">
          <w:rPr>
            <w:rStyle w:val="Hyperlink"/>
            <w:rFonts w:asciiTheme="majorHAnsi" w:hAnsiTheme="majorHAnsi"/>
            <w:noProof/>
          </w:rPr>
          <w:t>Budget</w:t>
        </w:r>
        <w:r w:rsidR="00BB6580">
          <w:rPr>
            <w:noProof/>
            <w:webHidden/>
          </w:rPr>
          <w:tab/>
        </w:r>
        <w:r w:rsidR="00370AC5">
          <w:rPr>
            <w:noProof/>
            <w:webHidden/>
          </w:rPr>
          <w:fldChar w:fldCharType="begin" w:fldLock="1"/>
        </w:r>
        <w:r w:rsidR="00BB6580">
          <w:rPr>
            <w:noProof/>
            <w:webHidden/>
          </w:rPr>
          <w:instrText xml:space="preserve"> PAGEREF _Toc308510632 \h </w:instrText>
        </w:r>
        <w:r w:rsidR="00370AC5">
          <w:rPr>
            <w:noProof/>
            <w:webHidden/>
          </w:rPr>
        </w:r>
        <w:r w:rsidR="00370AC5">
          <w:rPr>
            <w:noProof/>
            <w:webHidden/>
          </w:rPr>
          <w:fldChar w:fldCharType="separate"/>
        </w:r>
        <w:r w:rsidR="002B7D8E">
          <w:rPr>
            <w:noProof/>
            <w:webHidden/>
          </w:rPr>
          <w:t>3</w:t>
        </w:r>
        <w:r w:rsidR="00370AC5">
          <w:rPr>
            <w:noProof/>
            <w:webHidden/>
          </w:rPr>
          <w:fldChar w:fldCharType="end"/>
        </w:r>
      </w:hyperlink>
    </w:p>
    <w:p w:rsidR="00BB6580" w:rsidRDefault="004E1250">
      <w:pPr>
        <w:pStyle w:val="TOC2"/>
        <w:tabs>
          <w:tab w:val="left" w:pos="880"/>
          <w:tab w:val="right" w:leader="dot" w:pos="8630"/>
        </w:tabs>
        <w:rPr>
          <w:rFonts w:asciiTheme="minorHAnsi" w:eastAsiaTheme="minorEastAsia" w:hAnsiTheme="minorHAnsi" w:cstheme="minorBidi"/>
          <w:noProof/>
          <w:sz w:val="22"/>
          <w:szCs w:val="22"/>
        </w:rPr>
      </w:pPr>
      <w:hyperlink w:anchor="_Toc308510633" w:history="1">
        <w:r w:rsidR="00BB6580" w:rsidRPr="00E47FF6">
          <w:rPr>
            <w:rStyle w:val="Hyperlink"/>
            <w:noProof/>
          </w:rPr>
          <w:t>2.1</w:t>
        </w:r>
        <w:r w:rsidR="00BB6580">
          <w:rPr>
            <w:rFonts w:asciiTheme="minorHAnsi" w:eastAsiaTheme="minorEastAsia" w:hAnsiTheme="minorHAnsi" w:cstheme="minorBidi"/>
            <w:noProof/>
            <w:sz w:val="22"/>
            <w:szCs w:val="22"/>
          </w:rPr>
          <w:tab/>
        </w:r>
        <w:r w:rsidR="00BB6580" w:rsidRPr="00E47FF6">
          <w:rPr>
            <w:rStyle w:val="Hyperlink"/>
            <w:rFonts w:asciiTheme="majorHAnsi" w:hAnsiTheme="majorHAnsi"/>
            <w:noProof/>
          </w:rPr>
          <w:t>Funding</w:t>
        </w:r>
        <w:r w:rsidR="00BB6580" w:rsidRPr="00E47FF6">
          <w:rPr>
            <w:rStyle w:val="Hyperlink"/>
            <w:noProof/>
          </w:rPr>
          <w:t>:</w:t>
        </w:r>
        <w:r w:rsidR="00BB6580">
          <w:rPr>
            <w:noProof/>
            <w:webHidden/>
          </w:rPr>
          <w:tab/>
        </w:r>
        <w:r w:rsidR="00370AC5">
          <w:rPr>
            <w:noProof/>
            <w:webHidden/>
          </w:rPr>
          <w:fldChar w:fldCharType="begin" w:fldLock="1"/>
        </w:r>
        <w:r w:rsidR="00BB6580">
          <w:rPr>
            <w:noProof/>
            <w:webHidden/>
          </w:rPr>
          <w:instrText xml:space="preserve"> PAGEREF _Toc308510633 \h </w:instrText>
        </w:r>
        <w:r w:rsidR="00370AC5">
          <w:rPr>
            <w:noProof/>
            <w:webHidden/>
          </w:rPr>
        </w:r>
        <w:r w:rsidR="00370AC5">
          <w:rPr>
            <w:noProof/>
            <w:webHidden/>
          </w:rPr>
          <w:fldChar w:fldCharType="separate"/>
        </w:r>
        <w:r w:rsidR="002B7D8E">
          <w:rPr>
            <w:noProof/>
            <w:webHidden/>
          </w:rPr>
          <w:t>3</w:t>
        </w:r>
        <w:r w:rsidR="00370AC5">
          <w:rPr>
            <w:noProof/>
            <w:webHidden/>
          </w:rPr>
          <w:fldChar w:fldCharType="end"/>
        </w:r>
      </w:hyperlink>
    </w:p>
    <w:p w:rsidR="00BB6580" w:rsidRDefault="004E1250">
      <w:pPr>
        <w:pStyle w:val="TOC2"/>
        <w:tabs>
          <w:tab w:val="left" w:pos="880"/>
          <w:tab w:val="right" w:leader="dot" w:pos="8630"/>
        </w:tabs>
        <w:rPr>
          <w:rFonts w:asciiTheme="minorHAnsi" w:eastAsiaTheme="minorEastAsia" w:hAnsiTheme="minorHAnsi" w:cstheme="minorBidi"/>
          <w:noProof/>
          <w:sz w:val="22"/>
          <w:szCs w:val="22"/>
        </w:rPr>
      </w:pPr>
      <w:hyperlink w:anchor="_Toc308510634" w:history="1">
        <w:r w:rsidR="00BB6580" w:rsidRPr="00E47FF6">
          <w:rPr>
            <w:rStyle w:val="Hyperlink"/>
            <w:rFonts w:asciiTheme="majorHAnsi" w:hAnsiTheme="majorHAnsi"/>
            <w:noProof/>
          </w:rPr>
          <w:t>2.2</w:t>
        </w:r>
        <w:r w:rsidR="00BB6580">
          <w:rPr>
            <w:rFonts w:asciiTheme="minorHAnsi" w:eastAsiaTheme="minorEastAsia" w:hAnsiTheme="minorHAnsi" w:cstheme="minorBidi"/>
            <w:noProof/>
            <w:sz w:val="22"/>
            <w:szCs w:val="22"/>
          </w:rPr>
          <w:tab/>
        </w:r>
        <w:r w:rsidR="00BB6580" w:rsidRPr="00E47FF6">
          <w:rPr>
            <w:rStyle w:val="Hyperlink"/>
            <w:rFonts w:asciiTheme="majorHAnsi" w:hAnsiTheme="majorHAnsi"/>
            <w:noProof/>
          </w:rPr>
          <w:t>Cost Monitoring &amp; Controls:</w:t>
        </w:r>
        <w:r w:rsidR="00BB6580">
          <w:rPr>
            <w:noProof/>
            <w:webHidden/>
          </w:rPr>
          <w:tab/>
        </w:r>
        <w:r w:rsidR="00370AC5">
          <w:rPr>
            <w:noProof/>
            <w:webHidden/>
          </w:rPr>
          <w:fldChar w:fldCharType="begin" w:fldLock="1"/>
        </w:r>
        <w:r w:rsidR="00BB6580">
          <w:rPr>
            <w:noProof/>
            <w:webHidden/>
          </w:rPr>
          <w:instrText xml:space="preserve"> PAGEREF _Toc308510634 \h </w:instrText>
        </w:r>
        <w:r w:rsidR="00370AC5">
          <w:rPr>
            <w:noProof/>
            <w:webHidden/>
          </w:rPr>
        </w:r>
        <w:r w:rsidR="00370AC5">
          <w:rPr>
            <w:noProof/>
            <w:webHidden/>
          </w:rPr>
          <w:fldChar w:fldCharType="separate"/>
        </w:r>
        <w:r w:rsidR="002B7D8E">
          <w:rPr>
            <w:noProof/>
            <w:webHidden/>
          </w:rPr>
          <w:t>3</w:t>
        </w:r>
        <w:r w:rsidR="00370AC5">
          <w:rPr>
            <w:noProof/>
            <w:webHidden/>
          </w:rPr>
          <w:fldChar w:fldCharType="end"/>
        </w:r>
      </w:hyperlink>
    </w:p>
    <w:p w:rsidR="00BB6580" w:rsidRDefault="004E1250">
      <w:pPr>
        <w:pStyle w:val="TOC1"/>
        <w:tabs>
          <w:tab w:val="left" w:pos="440"/>
          <w:tab w:val="right" w:leader="dot" w:pos="8630"/>
        </w:tabs>
        <w:rPr>
          <w:rFonts w:asciiTheme="minorHAnsi" w:eastAsiaTheme="minorEastAsia" w:hAnsiTheme="minorHAnsi" w:cstheme="minorBidi"/>
          <w:noProof/>
          <w:sz w:val="22"/>
          <w:szCs w:val="22"/>
        </w:rPr>
      </w:pPr>
      <w:hyperlink w:anchor="_Toc308510635" w:history="1">
        <w:r w:rsidR="00BB6580" w:rsidRPr="00E47FF6">
          <w:rPr>
            <w:rStyle w:val="Hyperlink"/>
            <w:rFonts w:asciiTheme="majorHAnsi" w:hAnsiTheme="majorHAnsi"/>
            <w:noProof/>
          </w:rPr>
          <w:t>3.</w:t>
        </w:r>
        <w:r w:rsidR="00BB6580">
          <w:rPr>
            <w:rFonts w:asciiTheme="minorHAnsi" w:eastAsiaTheme="minorEastAsia" w:hAnsiTheme="minorHAnsi" w:cstheme="minorBidi"/>
            <w:noProof/>
            <w:sz w:val="22"/>
            <w:szCs w:val="22"/>
          </w:rPr>
          <w:tab/>
        </w:r>
        <w:r w:rsidR="00BB6580" w:rsidRPr="00E47FF6">
          <w:rPr>
            <w:rStyle w:val="Hyperlink"/>
            <w:rFonts w:asciiTheme="majorHAnsi" w:hAnsiTheme="majorHAnsi"/>
            <w:noProof/>
          </w:rPr>
          <w:t>Procurement</w:t>
        </w:r>
        <w:r w:rsidR="00BB6580">
          <w:rPr>
            <w:noProof/>
            <w:webHidden/>
          </w:rPr>
          <w:tab/>
        </w:r>
        <w:r w:rsidR="00370AC5">
          <w:rPr>
            <w:noProof/>
            <w:webHidden/>
          </w:rPr>
          <w:fldChar w:fldCharType="begin" w:fldLock="1"/>
        </w:r>
        <w:r w:rsidR="00BB6580">
          <w:rPr>
            <w:noProof/>
            <w:webHidden/>
          </w:rPr>
          <w:instrText xml:space="preserve"> PAGEREF _Toc308510635 \h </w:instrText>
        </w:r>
        <w:r w:rsidR="00370AC5">
          <w:rPr>
            <w:noProof/>
            <w:webHidden/>
          </w:rPr>
        </w:r>
        <w:r w:rsidR="00370AC5">
          <w:rPr>
            <w:noProof/>
            <w:webHidden/>
          </w:rPr>
          <w:fldChar w:fldCharType="separate"/>
        </w:r>
        <w:r w:rsidR="002B7D8E">
          <w:rPr>
            <w:noProof/>
            <w:webHidden/>
          </w:rPr>
          <w:t>3</w:t>
        </w:r>
        <w:r w:rsidR="00370AC5">
          <w:rPr>
            <w:noProof/>
            <w:webHidden/>
          </w:rPr>
          <w:fldChar w:fldCharType="end"/>
        </w:r>
      </w:hyperlink>
    </w:p>
    <w:p w:rsidR="00BB6580" w:rsidRDefault="004E1250">
      <w:pPr>
        <w:pStyle w:val="TOC2"/>
        <w:tabs>
          <w:tab w:val="left" w:pos="880"/>
          <w:tab w:val="right" w:leader="dot" w:pos="8630"/>
        </w:tabs>
        <w:rPr>
          <w:rFonts w:asciiTheme="minorHAnsi" w:eastAsiaTheme="minorEastAsia" w:hAnsiTheme="minorHAnsi" w:cstheme="minorBidi"/>
          <w:noProof/>
          <w:sz w:val="22"/>
          <w:szCs w:val="22"/>
        </w:rPr>
      </w:pPr>
      <w:hyperlink w:anchor="_Toc308510636" w:history="1">
        <w:r w:rsidR="00BB6580" w:rsidRPr="00E47FF6">
          <w:rPr>
            <w:rStyle w:val="Hyperlink"/>
            <w:rFonts w:asciiTheme="majorHAnsi" w:hAnsiTheme="majorHAnsi"/>
            <w:noProof/>
          </w:rPr>
          <w:t>3.1</w:t>
        </w:r>
        <w:r w:rsidR="00BB6580">
          <w:rPr>
            <w:rFonts w:asciiTheme="minorHAnsi" w:eastAsiaTheme="minorEastAsia" w:hAnsiTheme="minorHAnsi" w:cstheme="minorBidi"/>
            <w:noProof/>
            <w:sz w:val="22"/>
            <w:szCs w:val="22"/>
          </w:rPr>
          <w:tab/>
        </w:r>
        <w:r w:rsidR="00BB6580" w:rsidRPr="00E47FF6">
          <w:rPr>
            <w:rStyle w:val="Hyperlink"/>
            <w:rFonts w:asciiTheme="majorHAnsi" w:hAnsiTheme="majorHAnsi"/>
            <w:noProof/>
          </w:rPr>
          <w:t>Procurement of Goods &amp; Services:</w:t>
        </w:r>
        <w:r w:rsidR="00BB6580">
          <w:rPr>
            <w:noProof/>
            <w:webHidden/>
          </w:rPr>
          <w:tab/>
        </w:r>
        <w:r w:rsidR="00370AC5">
          <w:rPr>
            <w:noProof/>
            <w:webHidden/>
          </w:rPr>
          <w:fldChar w:fldCharType="begin" w:fldLock="1"/>
        </w:r>
        <w:r w:rsidR="00BB6580">
          <w:rPr>
            <w:noProof/>
            <w:webHidden/>
          </w:rPr>
          <w:instrText xml:space="preserve"> PAGEREF _Toc308510636 \h </w:instrText>
        </w:r>
        <w:r w:rsidR="00370AC5">
          <w:rPr>
            <w:noProof/>
            <w:webHidden/>
          </w:rPr>
        </w:r>
        <w:r w:rsidR="00370AC5">
          <w:rPr>
            <w:noProof/>
            <w:webHidden/>
          </w:rPr>
          <w:fldChar w:fldCharType="separate"/>
        </w:r>
        <w:r w:rsidR="002B7D8E">
          <w:rPr>
            <w:noProof/>
            <w:webHidden/>
          </w:rPr>
          <w:t>3</w:t>
        </w:r>
        <w:r w:rsidR="00370AC5">
          <w:rPr>
            <w:noProof/>
            <w:webHidden/>
          </w:rPr>
          <w:fldChar w:fldCharType="end"/>
        </w:r>
      </w:hyperlink>
    </w:p>
    <w:p w:rsidR="00BB6580" w:rsidRDefault="004E1250">
      <w:pPr>
        <w:pStyle w:val="TOC1"/>
        <w:tabs>
          <w:tab w:val="left" w:pos="440"/>
          <w:tab w:val="right" w:leader="dot" w:pos="8630"/>
        </w:tabs>
        <w:rPr>
          <w:rFonts w:asciiTheme="minorHAnsi" w:eastAsiaTheme="minorEastAsia" w:hAnsiTheme="minorHAnsi" w:cstheme="minorBidi"/>
          <w:noProof/>
          <w:sz w:val="22"/>
          <w:szCs w:val="22"/>
        </w:rPr>
      </w:pPr>
      <w:hyperlink w:anchor="_Toc308510637" w:history="1">
        <w:r w:rsidR="00BB6580" w:rsidRPr="00E47FF6">
          <w:rPr>
            <w:rStyle w:val="Hyperlink"/>
            <w:rFonts w:asciiTheme="majorHAnsi" w:hAnsiTheme="majorHAnsi"/>
            <w:noProof/>
          </w:rPr>
          <w:t>4.</w:t>
        </w:r>
        <w:r w:rsidR="00BB6580">
          <w:rPr>
            <w:rFonts w:asciiTheme="minorHAnsi" w:eastAsiaTheme="minorEastAsia" w:hAnsiTheme="minorHAnsi" w:cstheme="minorBidi"/>
            <w:noProof/>
            <w:sz w:val="22"/>
            <w:szCs w:val="22"/>
          </w:rPr>
          <w:tab/>
        </w:r>
        <w:r w:rsidR="00BB6580" w:rsidRPr="00E47FF6">
          <w:rPr>
            <w:rStyle w:val="Hyperlink"/>
            <w:rFonts w:asciiTheme="majorHAnsi" w:hAnsiTheme="majorHAnsi"/>
            <w:noProof/>
          </w:rPr>
          <w:t>Vendor Management</w:t>
        </w:r>
        <w:r w:rsidR="00BB6580">
          <w:rPr>
            <w:noProof/>
            <w:webHidden/>
          </w:rPr>
          <w:tab/>
        </w:r>
        <w:r w:rsidR="00370AC5">
          <w:rPr>
            <w:noProof/>
            <w:webHidden/>
          </w:rPr>
          <w:fldChar w:fldCharType="begin" w:fldLock="1"/>
        </w:r>
        <w:r w:rsidR="00BB6580">
          <w:rPr>
            <w:noProof/>
            <w:webHidden/>
          </w:rPr>
          <w:instrText xml:space="preserve"> PAGEREF _Toc308510637 \h </w:instrText>
        </w:r>
        <w:r w:rsidR="00370AC5">
          <w:rPr>
            <w:noProof/>
            <w:webHidden/>
          </w:rPr>
        </w:r>
        <w:r w:rsidR="00370AC5">
          <w:rPr>
            <w:noProof/>
            <w:webHidden/>
          </w:rPr>
          <w:fldChar w:fldCharType="separate"/>
        </w:r>
        <w:r w:rsidR="002B7D8E">
          <w:rPr>
            <w:noProof/>
            <w:webHidden/>
          </w:rPr>
          <w:t>4</w:t>
        </w:r>
        <w:r w:rsidR="00370AC5">
          <w:rPr>
            <w:noProof/>
            <w:webHidden/>
          </w:rPr>
          <w:fldChar w:fldCharType="end"/>
        </w:r>
      </w:hyperlink>
    </w:p>
    <w:p w:rsidR="00BB6580" w:rsidRDefault="004E1250">
      <w:pPr>
        <w:pStyle w:val="TOC2"/>
        <w:tabs>
          <w:tab w:val="left" w:pos="880"/>
          <w:tab w:val="right" w:leader="dot" w:pos="8630"/>
        </w:tabs>
        <w:rPr>
          <w:rFonts w:asciiTheme="minorHAnsi" w:eastAsiaTheme="minorEastAsia" w:hAnsiTheme="minorHAnsi" w:cstheme="minorBidi"/>
          <w:noProof/>
          <w:sz w:val="22"/>
          <w:szCs w:val="22"/>
        </w:rPr>
      </w:pPr>
      <w:hyperlink w:anchor="_Toc308510638" w:history="1">
        <w:r w:rsidR="00BB6580" w:rsidRPr="00E47FF6">
          <w:rPr>
            <w:rStyle w:val="Hyperlink"/>
            <w:rFonts w:asciiTheme="majorHAnsi" w:hAnsiTheme="majorHAnsi"/>
            <w:noProof/>
          </w:rPr>
          <w:t>4.1</w:t>
        </w:r>
        <w:r w:rsidR="00BB6580">
          <w:rPr>
            <w:rFonts w:asciiTheme="minorHAnsi" w:eastAsiaTheme="minorEastAsia" w:hAnsiTheme="minorHAnsi" w:cstheme="minorBidi"/>
            <w:noProof/>
            <w:sz w:val="22"/>
            <w:szCs w:val="22"/>
          </w:rPr>
          <w:tab/>
        </w:r>
        <w:r w:rsidR="00BB6580" w:rsidRPr="00E47FF6">
          <w:rPr>
            <w:rStyle w:val="Hyperlink"/>
            <w:rFonts w:asciiTheme="majorHAnsi" w:hAnsiTheme="majorHAnsi"/>
            <w:noProof/>
          </w:rPr>
          <w:t>Single Point of Contact:</w:t>
        </w:r>
        <w:r w:rsidR="00BB6580">
          <w:rPr>
            <w:noProof/>
            <w:webHidden/>
          </w:rPr>
          <w:tab/>
        </w:r>
        <w:r w:rsidR="00370AC5">
          <w:rPr>
            <w:noProof/>
            <w:webHidden/>
          </w:rPr>
          <w:fldChar w:fldCharType="begin" w:fldLock="1"/>
        </w:r>
        <w:r w:rsidR="00BB6580">
          <w:rPr>
            <w:noProof/>
            <w:webHidden/>
          </w:rPr>
          <w:instrText xml:space="preserve"> PAGEREF _Toc308510638 \h </w:instrText>
        </w:r>
        <w:r w:rsidR="00370AC5">
          <w:rPr>
            <w:noProof/>
            <w:webHidden/>
          </w:rPr>
        </w:r>
        <w:r w:rsidR="00370AC5">
          <w:rPr>
            <w:noProof/>
            <w:webHidden/>
          </w:rPr>
          <w:fldChar w:fldCharType="separate"/>
        </w:r>
        <w:r w:rsidR="002B7D8E">
          <w:rPr>
            <w:noProof/>
            <w:webHidden/>
          </w:rPr>
          <w:t>4</w:t>
        </w:r>
        <w:r w:rsidR="00370AC5">
          <w:rPr>
            <w:noProof/>
            <w:webHidden/>
          </w:rPr>
          <w:fldChar w:fldCharType="end"/>
        </w:r>
      </w:hyperlink>
    </w:p>
    <w:p w:rsidR="00BB6580" w:rsidRDefault="004E1250">
      <w:pPr>
        <w:pStyle w:val="TOC2"/>
        <w:tabs>
          <w:tab w:val="left" w:pos="880"/>
          <w:tab w:val="right" w:leader="dot" w:pos="8630"/>
        </w:tabs>
        <w:rPr>
          <w:rFonts w:asciiTheme="minorHAnsi" w:eastAsiaTheme="minorEastAsia" w:hAnsiTheme="minorHAnsi" w:cstheme="minorBidi"/>
          <w:noProof/>
          <w:sz w:val="22"/>
          <w:szCs w:val="22"/>
        </w:rPr>
      </w:pPr>
      <w:hyperlink w:anchor="_Toc308510639" w:history="1">
        <w:r w:rsidR="00BB6580" w:rsidRPr="00E47FF6">
          <w:rPr>
            <w:rStyle w:val="Hyperlink"/>
            <w:rFonts w:asciiTheme="majorHAnsi" w:hAnsiTheme="majorHAnsi"/>
            <w:noProof/>
          </w:rPr>
          <w:t>4.3</w:t>
        </w:r>
        <w:r w:rsidR="00BB6580">
          <w:rPr>
            <w:rFonts w:asciiTheme="minorHAnsi" w:eastAsiaTheme="minorEastAsia" w:hAnsiTheme="minorHAnsi" w:cstheme="minorBidi"/>
            <w:noProof/>
            <w:sz w:val="22"/>
            <w:szCs w:val="22"/>
          </w:rPr>
          <w:tab/>
        </w:r>
        <w:r w:rsidR="00BB6580" w:rsidRPr="00E47FF6">
          <w:rPr>
            <w:rStyle w:val="Hyperlink"/>
            <w:rFonts w:asciiTheme="majorHAnsi" w:hAnsiTheme="majorHAnsi"/>
            <w:noProof/>
          </w:rPr>
          <w:t>Purchase Orders:</w:t>
        </w:r>
        <w:r w:rsidR="00BB6580">
          <w:rPr>
            <w:noProof/>
            <w:webHidden/>
          </w:rPr>
          <w:tab/>
        </w:r>
        <w:r w:rsidR="00370AC5">
          <w:rPr>
            <w:noProof/>
            <w:webHidden/>
          </w:rPr>
          <w:fldChar w:fldCharType="begin" w:fldLock="1"/>
        </w:r>
        <w:r w:rsidR="00BB6580">
          <w:rPr>
            <w:noProof/>
            <w:webHidden/>
          </w:rPr>
          <w:instrText xml:space="preserve"> PAGEREF _Toc308510639 \h </w:instrText>
        </w:r>
        <w:r w:rsidR="00370AC5">
          <w:rPr>
            <w:noProof/>
            <w:webHidden/>
          </w:rPr>
        </w:r>
        <w:r w:rsidR="00370AC5">
          <w:rPr>
            <w:noProof/>
            <w:webHidden/>
          </w:rPr>
          <w:fldChar w:fldCharType="separate"/>
        </w:r>
        <w:r w:rsidR="002B7D8E">
          <w:rPr>
            <w:noProof/>
            <w:webHidden/>
          </w:rPr>
          <w:t>4</w:t>
        </w:r>
        <w:r w:rsidR="00370AC5">
          <w:rPr>
            <w:noProof/>
            <w:webHidden/>
          </w:rPr>
          <w:fldChar w:fldCharType="end"/>
        </w:r>
      </w:hyperlink>
    </w:p>
    <w:p w:rsidR="00BB6580" w:rsidRDefault="004E1250">
      <w:pPr>
        <w:pStyle w:val="TOC2"/>
        <w:tabs>
          <w:tab w:val="left" w:pos="880"/>
          <w:tab w:val="right" w:leader="dot" w:pos="8630"/>
        </w:tabs>
        <w:rPr>
          <w:rFonts w:asciiTheme="minorHAnsi" w:eastAsiaTheme="minorEastAsia" w:hAnsiTheme="minorHAnsi" w:cstheme="minorBidi"/>
          <w:noProof/>
          <w:sz w:val="22"/>
          <w:szCs w:val="22"/>
        </w:rPr>
      </w:pPr>
      <w:hyperlink w:anchor="_Toc308510640" w:history="1">
        <w:r w:rsidR="00BB6580" w:rsidRPr="00E47FF6">
          <w:rPr>
            <w:rStyle w:val="Hyperlink"/>
            <w:rFonts w:asciiTheme="majorHAnsi" w:hAnsiTheme="majorHAnsi"/>
            <w:noProof/>
          </w:rPr>
          <w:t>4.4</w:t>
        </w:r>
        <w:r w:rsidR="00BB6580">
          <w:rPr>
            <w:rFonts w:asciiTheme="minorHAnsi" w:eastAsiaTheme="minorEastAsia" w:hAnsiTheme="minorHAnsi" w:cstheme="minorBidi"/>
            <w:noProof/>
            <w:sz w:val="22"/>
            <w:szCs w:val="22"/>
          </w:rPr>
          <w:tab/>
        </w:r>
        <w:r w:rsidR="00BB6580" w:rsidRPr="00E47FF6">
          <w:rPr>
            <w:rStyle w:val="Hyperlink"/>
            <w:rFonts w:asciiTheme="majorHAnsi" w:hAnsiTheme="majorHAnsi"/>
            <w:noProof/>
          </w:rPr>
          <w:t>Vendor Invoices:</w:t>
        </w:r>
        <w:r w:rsidR="00BB6580">
          <w:rPr>
            <w:noProof/>
            <w:webHidden/>
          </w:rPr>
          <w:tab/>
        </w:r>
        <w:r w:rsidR="00370AC5">
          <w:rPr>
            <w:noProof/>
            <w:webHidden/>
          </w:rPr>
          <w:fldChar w:fldCharType="begin" w:fldLock="1"/>
        </w:r>
        <w:r w:rsidR="00BB6580">
          <w:rPr>
            <w:noProof/>
            <w:webHidden/>
          </w:rPr>
          <w:instrText xml:space="preserve"> PAGEREF _Toc308510640 \h </w:instrText>
        </w:r>
        <w:r w:rsidR="00370AC5">
          <w:rPr>
            <w:noProof/>
            <w:webHidden/>
          </w:rPr>
        </w:r>
        <w:r w:rsidR="00370AC5">
          <w:rPr>
            <w:noProof/>
            <w:webHidden/>
          </w:rPr>
          <w:fldChar w:fldCharType="separate"/>
        </w:r>
        <w:r w:rsidR="002B7D8E">
          <w:rPr>
            <w:noProof/>
            <w:webHidden/>
          </w:rPr>
          <w:t>4</w:t>
        </w:r>
        <w:r w:rsidR="00370AC5">
          <w:rPr>
            <w:noProof/>
            <w:webHidden/>
          </w:rPr>
          <w:fldChar w:fldCharType="end"/>
        </w:r>
      </w:hyperlink>
    </w:p>
    <w:p w:rsidR="00BB6580" w:rsidRDefault="004E1250">
      <w:pPr>
        <w:pStyle w:val="TOC1"/>
        <w:tabs>
          <w:tab w:val="left" w:pos="440"/>
          <w:tab w:val="right" w:leader="dot" w:pos="8630"/>
        </w:tabs>
        <w:rPr>
          <w:rFonts w:asciiTheme="minorHAnsi" w:eastAsiaTheme="minorEastAsia" w:hAnsiTheme="minorHAnsi" w:cstheme="minorBidi"/>
          <w:noProof/>
          <w:sz w:val="22"/>
          <w:szCs w:val="22"/>
        </w:rPr>
      </w:pPr>
      <w:hyperlink w:anchor="_Toc308510641" w:history="1">
        <w:r w:rsidR="00BB6580" w:rsidRPr="00E47FF6">
          <w:rPr>
            <w:rStyle w:val="Hyperlink"/>
            <w:rFonts w:asciiTheme="majorHAnsi" w:hAnsiTheme="majorHAnsi"/>
            <w:noProof/>
          </w:rPr>
          <w:t>5.</w:t>
        </w:r>
        <w:r w:rsidR="00BB6580">
          <w:rPr>
            <w:rFonts w:asciiTheme="minorHAnsi" w:eastAsiaTheme="minorEastAsia" w:hAnsiTheme="minorHAnsi" w:cstheme="minorBidi"/>
            <w:noProof/>
            <w:sz w:val="22"/>
            <w:szCs w:val="22"/>
          </w:rPr>
          <w:tab/>
        </w:r>
        <w:r w:rsidR="00BB6580" w:rsidRPr="00E47FF6">
          <w:rPr>
            <w:rStyle w:val="Hyperlink"/>
            <w:rFonts w:asciiTheme="majorHAnsi" w:hAnsiTheme="majorHAnsi"/>
            <w:noProof/>
          </w:rPr>
          <w:t>Budget Closure</w:t>
        </w:r>
        <w:r w:rsidR="00BB6580">
          <w:rPr>
            <w:noProof/>
            <w:webHidden/>
          </w:rPr>
          <w:tab/>
        </w:r>
        <w:r w:rsidR="00370AC5">
          <w:rPr>
            <w:noProof/>
            <w:webHidden/>
          </w:rPr>
          <w:fldChar w:fldCharType="begin" w:fldLock="1"/>
        </w:r>
        <w:r w:rsidR="00BB6580">
          <w:rPr>
            <w:noProof/>
            <w:webHidden/>
          </w:rPr>
          <w:instrText xml:space="preserve"> PAGEREF _Toc308510641 \h </w:instrText>
        </w:r>
        <w:r w:rsidR="00370AC5">
          <w:rPr>
            <w:noProof/>
            <w:webHidden/>
          </w:rPr>
        </w:r>
        <w:r w:rsidR="00370AC5">
          <w:rPr>
            <w:noProof/>
            <w:webHidden/>
          </w:rPr>
          <w:fldChar w:fldCharType="separate"/>
        </w:r>
        <w:r w:rsidR="002B7D8E">
          <w:rPr>
            <w:noProof/>
            <w:webHidden/>
          </w:rPr>
          <w:t>5</w:t>
        </w:r>
        <w:r w:rsidR="00370AC5">
          <w:rPr>
            <w:noProof/>
            <w:webHidden/>
          </w:rPr>
          <w:fldChar w:fldCharType="end"/>
        </w:r>
      </w:hyperlink>
    </w:p>
    <w:p w:rsidR="00BB6580" w:rsidRDefault="004E1250">
      <w:pPr>
        <w:pStyle w:val="TOC2"/>
        <w:tabs>
          <w:tab w:val="left" w:pos="880"/>
          <w:tab w:val="right" w:leader="dot" w:pos="8630"/>
        </w:tabs>
        <w:rPr>
          <w:rFonts w:asciiTheme="minorHAnsi" w:eastAsiaTheme="minorEastAsia" w:hAnsiTheme="minorHAnsi" w:cstheme="minorBidi"/>
          <w:noProof/>
          <w:sz w:val="22"/>
          <w:szCs w:val="22"/>
        </w:rPr>
      </w:pPr>
      <w:hyperlink w:anchor="_Toc308510642" w:history="1">
        <w:r w:rsidR="00BB6580" w:rsidRPr="00E47FF6">
          <w:rPr>
            <w:rStyle w:val="Hyperlink"/>
            <w:rFonts w:asciiTheme="majorHAnsi" w:hAnsiTheme="majorHAnsi"/>
            <w:noProof/>
          </w:rPr>
          <w:t>5.1</w:t>
        </w:r>
        <w:r w:rsidR="00BB6580">
          <w:rPr>
            <w:rFonts w:asciiTheme="minorHAnsi" w:eastAsiaTheme="minorEastAsia" w:hAnsiTheme="minorHAnsi" w:cstheme="minorBidi"/>
            <w:noProof/>
            <w:sz w:val="22"/>
            <w:szCs w:val="22"/>
          </w:rPr>
          <w:tab/>
        </w:r>
        <w:r w:rsidR="00BB6580" w:rsidRPr="00E47FF6">
          <w:rPr>
            <w:rStyle w:val="Hyperlink"/>
            <w:rFonts w:asciiTheme="majorHAnsi" w:hAnsiTheme="majorHAnsi"/>
            <w:noProof/>
          </w:rPr>
          <w:t>Funding</w:t>
        </w:r>
        <w:r w:rsidR="00BB6580">
          <w:rPr>
            <w:noProof/>
            <w:webHidden/>
          </w:rPr>
          <w:tab/>
        </w:r>
        <w:r w:rsidR="00370AC5">
          <w:rPr>
            <w:noProof/>
            <w:webHidden/>
          </w:rPr>
          <w:fldChar w:fldCharType="begin" w:fldLock="1"/>
        </w:r>
        <w:r w:rsidR="00BB6580">
          <w:rPr>
            <w:noProof/>
            <w:webHidden/>
          </w:rPr>
          <w:instrText xml:space="preserve"> PAGEREF _Toc308510642 \h </w:instrText>
        </w:r>
        <w:r w:rsidR="00370AC5">
          <w:rPr>
            <w:noProof/>
            <w:webHidden/>
          </w:rPr>
        </w:r>
        <w:r w:rsidR="00370AC5">
          <w:rPr>
            <w:noProof/>
            <w:webHidden/>
          </w:rPr>
          <w:fldChar w:fldCharType="separate"/>
        </w:r>
        <w:r w:rsidR="002B7D8E">
          <w:rPr>
            <w:noProof/>
            <w:webHidden/>
          </w:rPr>
          <w:t>5</w:t>
        </w:r>
        <w:r w:rsidR="00370AC5">
          <w:rPr>
            <w:noProof/>
            <w:webHidden/>
          </w:rPr>
          <w:fldChar w:fldCharType="end"/>
        </w:r>
      </w:hyperlink>
    </w:p>
    <w:p w:rsidR="00BB6580" w:rsidRDefault="004E1250">
      <w:pPr>
        <w:pStyle w:val="TOC1"/>
        <w:tabs>
          <w:tab w:val="left" w:pos="440"/>
          <w:tab w:val="right" w:leader="dot" w:pos="8630"/>
        </w:tabs>
        <w:rPr>
          <w:rFonts w:asciiTheme="minorHAnsi" w:eastAsiaTheme="minorEastAsia" w:hAnsiTheme="minorHAnsi" w:cstheme="minorBidi"/>
          <w:noProof/>
          <w:sz w:val="22"/>
          <w:szCs w:val="22"/>
        </w:rPr>
      </w:pPr>
      <w:hyperlink w:anchor="_Toc308510643" w:history="1">
        <w:r w:rsidR="00BB6580" w:rsidRPr="00E47FF6">
          <w:rPr>
            <w:rStyle w:val="Hyperlink"/>
            <w:noProof/>
          </w:rPr>
          <w:t>6.</w:t>
        </w:r>
        <w:r w:rsidR="00BB6580">
          <w:rPr>
            <w:rFonts w:asciiTheme="minorHAnsi" w:eastAsiaTheme="minorEastAsia" w:hAnsiTheme="minorHAnsi" w:cstheme="minorBidi"/>
            <w:noProof/>
            <w:sz w:val="22"/>
            <w:szCs w:val="22"/>
          </w:rPr>
          <w:tab/>
        </w:r>
        <w:r w:rsidR="00BB6580" w:rsidRPr="00E47FF6">
          <w:rPr>
            <w:rStyle w:val="Hyperlink"/>
            <w:rFonts w:asciiTheme="majorHAnsi" w:hAnsiTheme="majorHAnsi"/>
            <w:noProof/>
          </w:rPr>
          <w:t>Approval</w:t>
        </w:r>
        <w:r w:rsidR="00BB6580">
          <w:rPr>
            <w:noProof/>
            <w:webHidden/>
          </w:rPr>
          <w:tab/>
        </w:r>
        <w:r w:rsidR="00370AC5">
          <w:rPr>
            <w:noProof/>
            <w:webHidden/>
          </w:rPr>
          <w:fldChar w:fldCharType="begin" w:fldLock="1"/>
        </w:r>
        <w:r w:rsidR="00BB6580">
          <w:rPr>
            <w:noProof/>
            <w:webHidden/>
          </w:rPr>
          <w:instrText xml:space="preserve"> PAGEREF _Toc308510643 \h </w:instrText>
        </w:r>
        <w:r w:rsidR="00370AC5">
          <w:rPr>
            <w:noProof/>
            <w:webHidden/>
          </w:rPr>
        </w:r>
        <w:r w:rsidR="00370AC5">
          <w:rPr>
            <w:noProof/>
            <w:webHidden/>
          </w:rPr>
          <w:fldChar w:fldCharType="separate"/>
        </w:r>
        <w:r w:rsidR="002B7D8E">
          <w:rPr>
            <w:noProof/>
            <w:webHidden/>
          </w:rPr>
          <w:t>6</w:t>
        </w:r>
        <w:r w:rsidR="00370AC5">
          <w:rPr>
            <w:noProof/>
            <w:webHidden/>
          </w:rPr>
          <w:fldChar w:fldCharType="end"/>
        </w:r>
      </w:hyperlink>
    </w:p>
    <w:p w:rsidR="00BB6580" w:rsidRPr="00BB6580" w:rsidRDefault="00370AC5">
      <w:pPr>
        <w:rPr>
          <w:rFonts w:ascii="Arial" w:hAnsi="Arial" w:cs="Arial"/>
          <w:sz w:val="22"/>
          <w:szCs w:val="22"/>
        </w:rPr>
      </w:pPr>
      <w:r w:rsidRPr="00BB6580">
        <w:rPr>
          <w:rFonts w:ascii="Arial" w:hAnsi="Arial" w:cs="Arial"/>
          <w:sz w:val="22"/>
          <w:szCs w:val="22"/>
        </w:rPr>
        <w:fldChar w:fldCharType="end"/>
      </w:r>
    </w:p>
    <w:p w:rsidR="00DA361F" w:rsidRDefault="00DA361F"/>
    <w:p w:rsidR="00DA361F" w:rsidRPr="00DA361F" w:rsidRDefault="00DA361F" w:rsidP="00DA361F">
      <w:pPr>
        <w:pStyle w:val="Heading1"/>
        <w:pageBreakBefore/>
        <w:numPr>
          <w:ilvl w:val="0"/>
          <w:numId w:val="5"/>
        </w:numPr>
        <w:spacing w:after="360"/>
        <w:jc w:val="both"/>
        <w:rPr>
          <w:color w:val="1F497D" w:themeColor="text2"/>
        </w:rPr>
      </w:pPr>
      <w:bookmarkStart w:id="1" w:name="_Toc306882790"/>
      <w:bookmarkStart w:id="2" w:name="_Toc308510631"/>
      <w:bookmarkStart w:id="3" w:name="_Toc308510671"/>
      <w:r w:rsidRPr="00DA361F">
        <w:rPr>
          <w:color w:val="1F497D" w:themeColor="text2"/>
        </w:rPr>
        <w:lastRenderedPageBreak/>
        <w:t>Version Control</w:t>
      </w:r>
      <w:bookmarkEnd w:id="1"/>
      <w:bookmarkEnd w:id="2"/>
      <w:bookmarkEnd w:id="3"/>
    </w:p>
    <w:p w:rsidR="00DA361F" w:rsidRDefault="00DA361F" w:rsidP="00DA361F"/>
    <w:tbl>
      <w:tblPr>
        <w:tblW w:w="0" w:type="auto"/>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80"/>
        <w:gridCol w:w="2610"/>
        <w:gridCol w:w="3150"/>
        <w:gridCol w:w="3024"/>
      </w:tblGrid>
      <w:tr w:rsidR="00DA361F" w:rsidRPr="00FC433D" w:rsidTr="00DA361F">
        <w:tc>
          <w:tcPr>
            <w:tcW w:w="1080" w:type="dxa"/>
            <w:tcBorders>
              <w:bottom w:val="single" w:sz="4" w:space="0" w:color="auto"/>
            </w:tcBorders>
            <w:shd w:val="pct12" w:color="auto" w:fill="FFFFFF"/>
            <w:vAlign w:val="bottom"/>
          </w:tcPr>
          <w:p w:rsidR="00DA361F" w:rsidRPr="00532DEF" w:rsidRDefault="00DA361F" w:rsidP="00DA361F">
            <w:pPr>
              <w:pStyle w:val="Table"/>
            </w:pPr>
            <w:r>
              <w:t>Version</w:t>
            </w:r>
          </w:p>
        </w:tc>
        <w:tc>
          <w:tcPr>
            <w:tcW w:w="2610" w:type="dxa"/>
            <w:tcBorders>
              <w:bottom w:val="single" w:sz="4" w:space="0" w:color="auto"/>
            </w:tcBorders>
            <w:shd w:val="pct12" w:color="auto" w:fill="FFFFFF"/>
            <w:vAlign w:val="bottom"/>
          </w:tcPr>
          <w:p w:rsidR="00DA361F" w:rsidRPr="00532DEF" w:rsidRDefault="00DA361F" w:rsidP="00DA361F">
            <w:pPr>
              <w:pStyle w:val="Table"/>
            </w:pPr>
            <w:r w:rsidRPr="00056C5C">
              <w:t>Date</w:t>
            </w:r>
          </w:p>
        </w:tc>
        <w:tc>
          <w:tcPr>
            <w:tcW w:w="3150" w:type="dxa"/>
            <w:tcBorders>
              <w:bottom w:val="single" w:sz="4" w:space="0" w:color="auto"/>
            </w:tcBorders>
            <w:shd w:val="pct12" w:color="auto" w:fill="FFFFFF"/>
            <w:vAlign w:val="bottom"/>
          </w:tcPr>
          <w:p w:rsidR="00DA361F" w:rsidRPr="00532DEF" w:rsidRDefault="00DA361F" w:rsidP="00DA361F">
            <w:pPr>
              <w:pStyle w:val="Table"/>
            </w:pPr>
            <w:r w:rsidRPr="00056C5C">
              <w:t>Person</w:t>
            </w:r>
          </w:p>
        </w:tc>
        <w:tc>
          <w:tcPr>
            <w:tcW w:w="3024" w:type="dxa"/>
            <w:tcBorders>
              <w:bottom w:val="single" w:sz="4" w:space="0" w:color="auto"/>
            </w:tcBorders>
            <w:shd w:val="pct12" w:color="auto" w:fill="FFFFFF"/>
            <w:vAlign w:val="bottom"/>
          </w:tcPr>
          <w:p w:rsidR="00DA361F" w:rsidRPr="00532DEF" w:rsidRDefault="00DA361F" w:rsidP="00DA361F">
            <w:pPr>
              <w:pStyle w:val="Table"/>
            </w:pPr>
            <w:r w:rsidRPr="00056C5C">
              <w:t>Change</w:t>
            </w:r>
          </w:p>
        </w:tc>
      </w:tr>
      <w:tr w:rsidR="00DA361F" w:rsidRPr="00FC433D" w:rsidTr="00DA361F">
        <w:tc>
          <w:tcPr>
            <w:tcW w:w="1080" w:type="dxa"/>
            <w:tcBorders>
              <w:top w:val="nil"/>
              <w:bottom w:val="single" w:sz="4" w:space="0" w:color="auto"/>
            </w:tcBorders>
          </w:tcPr>
          <w:p w:rsidR="00DA361F" w:rsidRPr="00532DEF" w:rsidRDefault="00DA361F" w:rsidP="00DA361F">
            <w:pPr>
              <w:pStyle w:val="Tabledocumentationcontent"/>
            </w:pPr>
            <w:r w:rsidRPr="00532DEF">
              <w:t>1.0</w:t>
            </w:r>
          </w:p>
        </w:tc>
        <w:tc>
          <w:tcPr>
            <w:tcW w:w="2610" w:type="dxa"/>
            <w:tcBorders>
              <w:top w:val="nil"/>
              <w:bottom w:val="single" w:sz="4" w:space="0" w:color="auto"/>
            </w:tcBorders>
          </w:tcPr>
          <w:p w:rsidR="00DA361F" w:rsidRPr="00532DEF" w:rsidRDefault="00DA361F" w:rsidP="00DA361F">
            <w:pPr>
              <w:pStyle w:val="Tabledocumentationcontent"/>
            </w:pPr>
          </w:p>
        </w:tc>
        <w:tc>
          <w:tcPr>
            <w:tcW w:w="3150" w:type="dxa"/>
            <w:tcBorders>
              <w:top w:val="nil"/>
              <w:bottom w:val="single" w:sz="4" w:space="0" w:color="auto"/>
            </w:tcBorders>
          </w:tcPr>
          <w:p w:rsidR="00DA361F" w:rsidRPr="00532DEF" w:rsidRDefault="00DA361F" w:rsidP="00DA361F">
            <w:pPr>
              <w:pStyle w:val="Tabledocumentationcontent"/>
            </w:pPr>
          </w:p>
        </w:tc>
        <w:tc>
          <w:tcPr>
            <w:tcW w:w="3024" w:type="dxa"/>
            <w:tcBorders>
              <w:top w:val="nil"/>
              <w:bottom w:val="single" w:sz="4" w:space="0" w:color="auto"/>
            </w:tcBorders>
          </w:tcPr>
          <w:p w:rsidR="00DA361F" w:rsidRPr="00532DEF" w:rsidRDefault="00DA361F" w:rsidP="00DA361F">
            <w:pPr>
              <w:pStyle w:val="Tabledocumentationcontent"/>
            </w:pPr>
            <w:r w:rsidRPr="00532DEF">
              <w:t>Initial Document Creation</w:t>
            </w:r>
          </w:p>
        </w:tc>
      </w:tr>
      <w:tr w:rsidR="00DA361F" w:rsidRPr="00FC433D" w:rsidTr="00DA361F">
        <w:tc>
          <w:tcPr>
            <w:tcW w:w="1080" w:type="dxa"/>
            <w:tcBorders>
              <w:top w:val="single" w:sz="4" w:space="0" w:color="auto"/>
              <w:bottom w:val="single" w:sz="4" w:space="0" w:color="auto"/>
            </w:tcBorders>
          </w:tcPr>
          <w:p w:rsidR="00DA361F" w:rsidRPr="00532DEF" w:rsidRDefault="00DA361F" w:rsidP="00DA361F">
            <w:pPr>
              <w:pStyle w:val="Tabledocumentationcontent"/>
            </w:pPr>
          </w:p>
        </w:tc>
        <w:tc>
          <w:tcPr>
            <w:tcW w:w="2610" w:type="dxa"/>
            <w:tcBorders>
              <w:top w:val="single" w:sz="4" w:space="0" w:color="auto"/>
              <w:bottom w:val="single" w:sz="4" w:space="0" w:color="auto"/>
            </w:tcBorders>
          </w:tcPr>
          <w:p w:rsidR="00DA361F" w:rsidRPr="00532DEF" w:rsidRDefault="00DA361F" w:rsidP="00DA361F">
            <w:pPr>
              <w:pStyle w:val="Tabledocumentationcontent"/>
            </w:pPr>
          </w:p>
        </w:tc>
        <w:tc>
          <w:tcPr>
            <w:tcW w:w="3150" w:type="dxa"/>
            <w:tcBorders>
              <w:top w:val="single" w:sz="4" w:space="0" w:color="auto"/>
              <w:bottom w:val="single" w:sz="4" w:space="0" w:color="auto"/>
            </w:tcBorders>
          </w:tcPr>
          <w:p w:rsidR="00DA361F" w:rsidRPr="00532DEF" w:rsidRDefault="00DA361F" w:rsidP="00DA361F">
            <w:pPr>
              <w:pStyle w:val="Tabledocumentationcontent"/>
            </w:pPr>
          </w:p>
        </w:tc>
        <w:tc>
          <w:tcPr>
            <w:tcW w:w="3024" w:type="dxa"/>
            <w:tcBorders>
              <w:top w:val="single" w:sz="4" w:space="0" w:color="auto"/>
              <w:bottom w:val="single" w:sz="4" w:space="0" w:color="auto"/>
            </w:tcBorders>
          </w:tcPr>
          <w:p w:rsidR="00DA361F" w:rsidRPr="00532DEF" w:rsidRDefault="00DA361F" w:rsidP="00DA361F">
            <w:pPr>
              <w:pStyle w:val="Tabledocumentationcontent"/>
            </w:pPr>
          </w:p>
        </w:tc>
      </w:tr>
      <w:tr w:rsidR="00DA361F" w:rsidRPr="00FC433D" w:rsidTr="00DA361F">
        <w:tc>
          <w:tcPr>
            <w:tcW w:w="1080" w:type="dxa"/>
            <w:tcBorders>
              <w:top w:val="single" w:sz="4" w:space="0" w:color="auto"/>
              <w:bottom w:val="single" w:sz="4" w:space="0" w:color="auto"/>
            </w:tcBorders>
          </w:tcPr>
          <w:p w:rsidR="00DA361F" w:rsidRPr="00532DEF" w:rsidRDefault="00DA361F" w:rsidP="00DA361F">
            <w:pPr>
              <w:pStyle w:val="Tabledocumentationcontent"/>
            </w:pPr>
          </w:p>
        </w:tc>
        <w:tc>
          <w:tcPr>
            <w:tcW w:w="2610" w:type="dxa"/>
            <w:tcBorders>
              <w:top w:val="single" w:sz="4" w:space="0" w:color="auto"/>
              <w:bottom w:val="single" w:sz="4" w:space="0" w:color="auto"/>
            </w:tcBorders>
          </w:tcPr>
          <w:p w:rsidR="00DA361F" w:rsidRPr="00532DEF" w:rsidRDefault="00DA361F" w:rsidP="00DA361F">
            <w:pPr>
              <w:pStyle w:val="Tabledocumentationcontent"/>
            </w:pPr>
          </w:p>
        </w:tc>
        <w:tc>
          <w:tcPr>
            <w:tcW w:w="3150" w:type="dxa"/>
            <w:tcBorders>
              <w:top w:val="single" w:sz="4" w:space="0" w:color="auto"/>
              <w:bottom w:val="single" w:sz="4" w:space="0" w:color="auto"/>
            </w:tcBorders>
          </w:tcPr>
          <w:p w:rsidR="00DA361F" w:rsidRPr="00532DEF" w:rsidRDefault="00DA361F" w:rsidP="00DA361F">
            <w:pPr>
              <w:pStyle w:val="Tabledocumentationcontent"/>
            </w:pPr>
          </w:p>
        </w:tc>
        <w:tc>
          <w:tcPr>
            <w:tcW w:w="3024" w:type="dxa"/>
            <w:tcBorders>
              <w:top w:val="single" w:sz="4" w:space="0" w:color="auto"/>
              <w:bottom w:val="single" w:sz="4" w:space="0" w:color="auto"/>
            </w:tcBorders>
          </w:tcPr>
          <w:p w:rsidR="00DA361F" w:rsidRPr="00532DEF" w:rsidRDefault="00DA361F" w:rsidP="00DA361F">
            <w:pPr>
              <w:pStyle w:val="Tabledocumentationcontent"/>
            </w:pPr>
          </w:p>
        </w:tc>
      </w:tr>
      <w:tr w:rsidR="00DA361F" w:rsidRPr="00FC433D" w:rsidTr="00DA361F">
        <w:tc>
          <w:tcPr>
            <w:tcW w:w="1080" w:type="dxa"/>
            <w:tcBorders>
              <w:top w:val="single" w:sz="4" w:space="0" w:color="auto"/>
            </w:tcBorders>
          </w:tcPr>
          <w:p w:rsidR="00DA361F" w:rsidRPr="00532DEF" w:rsidRDefault="00DA361F" w:rsidP="00DA361F">
            <w:pPr>
              <w:pStyle w:val="Tabledocumentationcontent"/>
            </w:pPr>
          </w:p>
        </w:tc>
        <w:tc>
          <w:tcPr>
            <w:tcW w:w="2610" w:type="dxa"/>
            <w:tcBorders>
              <w:top w:val="single" w:sz="4" w:space="0" w:color="auto"/>
            </w:tcBorders>
          </w:tcPr>
          <w:p w:rsidR="00DA361F" w:rsidRPr="00532DEF" w:rsidRDefault="00DA361F" w:rsidP="00DA361F">
            <w:pPr>
              <w:pStyle w:val="Tabledocumentationcontent"/>
            </w:pPr>
          </w:p>
        </w:tc>
        <w:tc>
          <w:tcPr>
            <w:tcW w:w="3150" w:type="dxa"/>
            <w:tcBorders>
              <w:top w:val="single" w:sz="4" w:space="0" w:color="auto"/>
            </w:tcBorders>
          </w:tcPr>
          <w:p w:rsidR="00DA361F" w:rsidRPr="00532DEF" w:rsidRDefault="00DA361F" w:rsidP="00DA361F">
            <w:pPr>
              <w:pStyle w:val="Tabledocumentationcontent"/>
            </w:pPr>
          </w:p>
        </w:tc>
        <w:tc>
          <w:tcPr>
            <w:tcW w:w="3024" w:type="dxa"/>
            <w:tcBorders>
              <w:top w:val="single" w:sz="4" w:space="0" w:color="auto"/>
            </w:tcBorders>
          </w:tcPr>
          <w:p w:rsidR="00DA361F" w:rsidRPr="00532DEF" w:rsidRDefault="00DA361F" w:rsidP="00DA361F">
            <w:pPr>
              <w:pStyle w:val="Tabledocumentationcontent"/>
            </w:pPr>
          </w:p>
        </w:tc>
      </w:tr>
    </w:tbl>
    <w:p w:rsidR="00DA361F" w:rsidRDefault="00DA361F" w:rsidP="00DA361F">
      <w:pPr>
        <w:spacing w:after="200" w:line="276" w:lineRule="auto"/>
      </w:pPr>
    </w:p>
    <w:p w:rsidR="00DA361F" w:rsidRDefault="00DA361F"/>
    <w:p w:rsidR="00B00708" w:rsidRDefault="00C21E49">
      <w:r>
        <w:rPr>
          <w:rFonts w:ascii="Arial" w:hAnsi="Arial" w:cs="Arial"/>
          <w:b/>
          <w:sz w:val="28"/>
          <w:szCs w:val="28"/>
        </w:rPr>
        <w:br w:type="page"/>
      </w:r>
    </w:p>
    <w:p w:rsidR="00B00708" w:rsidRPr="00EF1E5F" w:rsidRDefault="00B00708" w:rsidP="00DA361F">
      <w:pPr>
        <w:pStyle w:val="Heading1"/>
        <w:numPr>
          <w:ilvl w:val="0"/>
          <w:numId w:val="1"/>
        </w:numPr>
        <w:rPr>
          <w:rFonts w:asciiTheme="majorHAnsi" w:hAnsiTheme="majorHAnsi"/>
          <w:color w:val="1F497D" w:themeColor="text2"/>
          <w:sz w:val="32"/>
          <w:szCs w:val="32"/>
        </w:rPr>
      </w:pPr>
      <w:bookmarkStart w:id="4" w:name="_Toc308510632"/>
      <w:bookmarkStart w:id="5" w:name="_Toc308510672"/>
      <w:r w:rsidRPr="00EF1E5F">
        <w:rPr>
          <w:rFonts w:asciiTheme="majorHAnsi" w:hAnsiTheme="majorHAnsi"/>
          <w:color w:val="1F497D" w:themeColor="text2"/>
          <w:sz w:val="32"/>
          <w:szCs w:val="32"/>
        </w:rPr>
        <w:lastRenderedPageBreak/>
        <w:t>Budget</w:t>
      </w:r>
      <w:bookmarkEnd w:id="4"/>
      <w:bookmarkEnd w:id="5"/>
    </w:p>
    <w:p w:rsidR="00C371FB" w:rsidRPr="00DA361F" w:rsidRDefault="00C371FB" w:rsidP="00DA361F">
      <w:pPr>
        <w:pStyle w:val="Heading2"/>
        <w:numPr>
          <w:ilvl w:val="1"/>
          <w:numId w:val="1"/>
        </w:numPr>
        <w:rPr>
          <w:color w:val="4F81BD" w:themeColor="accent1"/>
        </w:rPr>
      </w:pPr>
      <w:bookmarkStart w:id="6" w:name="_Toc308510633"/>
      <w:bookmarkStart w:id="7" w:name="_Toc308510673"/>
      <w:r w:rsidRPr="00DA361F">
        <w:rPr>
          <w:rFonts w:asciiTheme="majorHAnsi" w:hAnsiTheme="majorHAnsi"/>
          <w:i w:val="0"/>
          <w:color w:val="4F81BD" w:themeColor="accent1"/>
        </w:rPr>
        <w:t>Funding</w:t>
      </w:r>
      <w:r w:rsidRPr="007431FE">
        <w:rPr>
          <w:i w:val="0"/>
          <w:color w:val="4F81BD" w:themeColor="accent1"/>
        </w:rPr>
        <w:t>:</w:t>
      </w:r>
      <w:bookmarkEnd w:id="6"/>
      <w:bookmarkEnd w:id="7"/>
    </w:p>
    <w:p w:rsidR="00B00708" w:rsidRPr="007431FE" w:rsidRDefault="00455BCD" w:rsidP="00DA361F">
      <w:pPr>
        <w:numPr>
          <w:ilvl w:val="2"/>
          <w:numId w:val="1"/>
        </w:numPr>
        <w:rPr>
          <w:i/>
        </w:rPr>
      </w:pPr>
      <w:r w:rsidRPr="007431FE">
        <w:rPr>
          <w:i/>
        </w:rPr>
        <w:t xml:space="preserve">The plant fund index is </w:t>
      </w:r>
      <w:proofErr w:type="spellStart"/>
      <w:r w:rsidR="00977544" w:rsidRPr="007431FE">
        <w:rPr>
          <w:i/>
        </w:rPr>
        <w:t>xxxxxx</w:t>
      </w:r>
      <w:proofErr w:type="spellEnd"/>
      <w:r w:rsidRPr="007431FE">
        <w:rPr>
          <w:i/>
        </w:rPr>
        <w:t xml:space="preserve">.  It has been set up for fund availability in FY </w:t>
      </w:r>
      <w:r w:rsidR="00977544" w:rsidRPr="007431FE">
        <w:rPr>
          <w:i/>
        </w:rPr>
        <w:t>XX</w:t>
      </w:r>
      <w:r w:rsidRPr="007431FE">
        <w:rPr>
          <w:i/>
        </w:rPr>
        <w:t>.</w:t>
      </w:r>
    </w:p>
    <w:p w:rsidR="000946EA" w:rsidRDefault="000946EA" w:rsidP="00DA361F">
      <w:pPr>
        <w:ind w:left="1080"/>
      </w:pPr>
    </w:p>
    <w:p w:rsidR="00455BCD" w:rsidRPr="007431FE" w:rsidRDefault="00691324" w:rsidP="007431FE">
      <w:pPr>
        <w:numPr>
          <w:ilvl w:val="2"/>
          <w:numId w:val="1"/>
        </w:numPr>
        <w:rPr>
          <w:i/>
        </w:rPr>
      </w:pPr>
      <w:r w:rsidRPr="007431FE">
        <w:rPr>
          <w:i/>
        </w:rPr>
        <w:t>The</w:t>
      </w:r>
      <w:r w:rsidR="00455BCD" w:rsidRPr="007431FE">
        <w:rPr>
          <w:i/>
        </w:rPr>
        <w:t xml:space="preserve"> expended capital is $</w:t>
      </w:r>
      <w:r w:rsidR="00977544" w:rsidRPr="007431FE">
        <w:rPr>
          <w:i/>
        </w:rPr>
        <w:t>XXX</w:t>
      </w:r>
      <w:r w:rsidR="00512B26" w:rsidRPr="007431FE">
        <w:rPr>
          <w:i/>
        </w:rPr>
        <w:t>, XXX</w:t>
      </w:r>
      <w:r w:rsidR="00455BCD" w:rsidRPr="007431FE">
        <w:rPr>
          <w:i/>
        </w:rPr>
        <w:t xml:space="preserve"> and the remaining capital budgeted for FY </w:t>
      </w:r>
      <w:r w:rsidR="00977544" w:rsidRPr="007431FE">
        <w:rPr>
          <w:i/>
        </w:rPr>
        <w:t xml:space="preserve">XX </w:t>
      </w:r>
      <w:r w:rsidR="00455BCD" w:rsidRPr="007431FE">
        <w:rPr>
          <w:i/>
        </w:rPr>
        <w:t>budget is $</w:t>
      </w:r>
      <w:r w:rsidR="00977544" w:rsidRPr="007431FE">
        <w:rPr>
          <w:i/>
        </w:rPr>
        <w:t>XXX</w:t>
      </w:r>
      <w:r w:rsidR="00512B26" w:rsidRPr="007431FE">
        <w:rPr>
          <w:i/>
        </w:rPr>
        <w:t>, XXX</w:t>
      </w:r>
      <w:r w:rsidR="00C371FB" w:rsidRPr="007431FE">
        <w:rPr>
          <w:i/>
        </w:rPr>
        <w:t>,</w:t>
      </w:r>
      <w:r w:rsidR="00455BCD" w:rsidRPr="007431FE">
        <w:rPr>
          <w:i/>
        </w:rPr>
        <w:t xml:space="preserve"> for a total project implementation fund of $</w:t>
      </w:r>
      <w:r w:rsidR="00977544" w:rsidRPr="007431FE">
        <w:rPr>
          <w:i/>
        </w:rPr>
        <w:t>XXX</w:t>
      </w:r>
      <w:r w:rsidR="00512B26" w:rsidRPr="007431FE">
        <w:rPr>
          <w:i/>
        </w:rPr>
        <w:t>, XXX</w:t>
      </w:r>
      <w:r w:rsidR="00455BCD" w:rsidRPr="007431FE">
        <w:rPr>
          <w:i/>
        </w:rPr>
        <w:t>.</w:t>
      </w:r>
    </w:p>
    <w:p w:rsidR="00550CD4" w:rsidRDefault="00550CD4" w:rsidP="00DA361F"/>
    <w:p w:rsidR="00550CD4" w:rsidRPr="007431FE" w:rsidRDefault="00550CD4" w:rsidP="007431FE">
      <w:pPr>
        <w:numPr>
          <w:ilvl w:val="2"/>
          <w:numId w:val="1"/>
        </w:numPr>
        <w:rPr>
          <w:i/>
        </w:rPr>
      </w:pPr>
      <w:r w:rsidRPr="007431FE">
        <w:rPr>
          <w:i/>
        </w:rPr>
        <w:t xml:space="preserve">The fiscal officer for this project/plant fund is </w:t>
      </w:r>
      <w:r w:rsidR="00512B26" w:rsidRPr="007431FE">
        <w:rPr>
          <w:i/>
        </w:rPr>
        <w:t>{NAME}</w:t>
      </w:r>
      <w:r w:rsidRPr="007431FE">
        <w:rPr>
          <w:i/>
        </w:rPr>
        <w:t xml:space="preserve">, </w:t>
      </w:r>
      <w:r w:rsidR="00512B26" w:rsidRPr="007431FE">
        <w:rPr>
          <w:i/>
        </w:rPr>
        <w:t>{TITLE}</w:t>
      </w:r>
      <w:r w:rsidRPr="007431FE">
        <w:rPr>
          <w:i/>
        </w:rPr>
        <w:t>.</w:t>
      </w:r>
    </w:p>
    <w:p w:rsidR="000946EA" w:rsidRDefault="000946EA" w:rsidP="000946EA">
      <w:pPr>
        <w:ind w:left="1440"/>
      </w:pPr>
    </w:p>
    <w:p w:rsidR="00455BCD" w:rsidRPr="007431FE" w:rsidRDefault="00455BCD" w:rsidP="007431FE">
      <w:pPr>
        <w:pStyle w:val="Heading2"/>
        <w:numPr>
          <w:ilvl w:val="1"/>
          <w:numId w:val="1"/>
        </w:numPr>
        <w:rPr>
          <w:rFonts w:asciiTheme="majorHAnsi" w:hAnsiTheme="majorHAnsi"/>
          <w:i w:val="0"/>
          <w:color w:val="4F81BD" w:themeColor="accent1"/>
        </w:rPr>
      </w:pPr>
      <w:bookmarkStart w:id="8" w:name="_Toc308510634"/>
      <w:bookmarkStart w:id="9" w:name="_Toc308510674"/>
      <w:r w:rsidRPr="007431FE">
        <w:rPr>
          <w:rFonts w:asciiTheme="majorHAnsi" w:hAnsiTheme="majorHAnsi"/>
          <w:i w:val="0"/>
          <w:color w:val="4F81BD" w:themeColor="accent1"/>
        </w:rPr>
        <w:t>Cost Monitoring &amp; Controls:</w:t>
      </w:r>
      <w:bookmarkEnd w:id="8"/>
      <w:bookmarkEnd w:id="9"/>
      <w:r w:rsidRPr="007431FE">
        <w:rPr>
          <w:rFonts w:asciiTheme="majorHAnsi" w:hAnsiTheme="majorHAnsi"/>
          <w:i w:val="0"/>
          <w:color w:val="4F81BD" w:themeColor="accent1"/>
        </w:rPr>
        <w:t xml:space="preserve">  </w:t>
      </w:r>
    </w:p>
    <w:p w:rsidR="00455BCD" w:rsidRPr="007431FE" w:rsidRDefault="00455BCD" w:rsidP="00455BCD">
      <w:pPr>
        <w:numPr>
          <w:ilvl w:val="2"/>
          <w:numId w:val="1"/>
        </w:numPr>
        <w:rPr>
          <w:i/>
        </w:rPr>
      </w:pPr>
      <w:r w:rsidRPr="007431FE">
        <w:rPr>
          <w:i/>
        </w:rPr>
        <w:t xml:space="preserve">It is the responsibility of the Project Managers (IST: </w:t>
      </w:r>
      <w:r w:rsidR="00907789" w:rsidRPr="007431FE">
        <w:rPr>
          <w:i/>
        </w:rPr>
        <w:t>{NAME}</w:t>
      </w:r>
      <w:r w:rsidRPr="007431FE">
        <w:rPr>
          <w:i/>
        </w:rPr>
        <w:t xml:space="preserve"> &amp; </w:t>
      </w:r>
      <w:r w:rsidR="00907789" w:rsidRPr="007431FE">
        <w:rPr>
          <w:i/>
        </w:rPr>
        <w:t>Department</w:t>
      </w:r>
      <w:r w:rsidRPr="007431FE">
        <w:rPr>
          <w:i/>
        </w:rPr>
        <w:t xml:space="preserve">: </w:t>
      </w:r>
      <w:r w:rsidR="00907789" w:rsidRPr="007431FE">
        <w:rPr>
          <w:i/>
        </w:rPr>
        <w:t>{NAME}</w:t>
      </w:r>
      <w:r w:rsidRPr="007431FE">
        <w:rPr>
          <w:i/>
        </w:rPr>
        <w:t>) to monitor all expenditures against this plant fund.  During the project implementation</w:t>
      </w:r>
      <w:r w:rsidR="00C371FB" w:rsidRPr="007431FE">
        <w:rPr>
          <w:i/>
        </w:rPr>
        <w:t>,</w:t>
      </w:r>
      <w:r w:rsidRPr="007431FE">
        <w:rPr>
          <w:i/>
        </w:rPr>
        <w:t xml:space="preserve"> regular status updates shall be given to the Steering Committee summarizing actual costs and project completion estimates.</w:t>
      </w:r>
    </w:p>
    <w:p w:rsidR="000946EA" w:rsidRDefault="000946EA" w:rsidP="000946EA">
      <w:pPr>
        <w:ind w:left="1440"/>
      </w:pPr>
    </w:p>
    <w:p w:rsidR="00C371FB" w:rsidRPr="007431FE" w:rsidRDefault="00C371FB" w:rsidP="00455BCD">
      <w:pPr>
        <w:numPr>
          <w:ilvl w:val="2"/>
          <w:numId w:val="1"/>
        </w:numPr>
        <w:rPr>
          <w:i/>
        </w:rPr>
      </w:pPr>
      <w:r w:rsidRPr="007431FE">
        <w:rPr>
          <w:i/>
        </w:rPr>
        <w:t xml:space="preserve">Any change to the above referenced funding amounts shall require </w:t>
      </w:r>
      <w:r w:rsidR="00691324" w:rsidRPr="007431FE">
        <w:rPr>
          <w:i/>
        </w:rPr>
        <w:t xml:space="preserve">formal </w:t>
      </w:r>
      <w:r w:rsidRPr="007431FE">
        <w:rPr>
          <w:i/>
        </w:rPr>
        <w:t>Steering Committee approval.</w:t>
      </w:r>
    </w:p>
    <w:p w:rsidR="00455BCD" w:rsidRDefault="00455BCD" w:rsidP="00455BCD">
      <w:pPr>
        <w:ind w:left="1440"/>
      </w:pPr>
    </w:p>
    <w:p w:rsidR="00B00708" w:rsidRPr="00EF1E5F" w:rsidRDefault="00B00708" w:rsidP="00EF1E5F">
      <w:pPr>
        <w:pStyle w:val="Heading1"/>
        <w:numPr>
          <w:ilvl w:val="0"/>
          <w:numId w:val="1"/>
        </w:numPr>
        <w:rPr>
          <w:rFonts w:asciiTheme="majorHAnsi" w:hAnsiTheme="majorHAnsi"/>
          <w:color w:val="1F497D" w:themeColor="text2"/>
          <w:sz w:val="32"/>
          <w:szCs w:val="32"/>
        </w:rPr>
      </w:pPr>
      <w:bookmarkStart w:id="10" w:name="_Toc308510635"/>
      <w:bookmarkStart w:id="11" w:name="_Toc308510675"/>
      <w:r w:rsidRPr="00EF1E5F">
        <w:rPr>
          <w:rFonts w:asciiTheme="majorHAnsi" w:hAnsiTheme="majorHAnsi"/>
          <w:color w:val="1F497D" w:themeColor="text2"/>
          <w:sz w:val="32"/>
          <w:szCs w:val="32"/>
        </w:rPr>
        <w:t>Procurement</w:t>
      </w:r>
      <w:bookmarkEnd w:id="10"/>
      <w:bookmarkEnd w:id="11"/>
    </w:p>
    <w:p w:rsidR="00455BCD" w:rsidRPr="00EF1E5F" w:rsidRDefault="00455BCD" w:rsidP="00EF1E5F">
      <w:pPr>
        <w:pStyle w:val="Heading2"/>
        <w:numPr>
          <w:ilvl w:val="1"/>
          <w:numId w:val="1"/>
        </w:numPr>
        <w:rPr>
          <w:rFonts w:asciiTheme="majorHAnsi" w:hAnsiTheme="majorHAnsi"/>
          <w:i w:val="0"/>
          <w:color w:val="4F81BD" w:themeColor="accent1"/>
        </w:rPr>
      </w:pPr>
      <w:bookmarkStart w:id="12" w:name="_Toc308510636"/>
      <w:bookmarkStart w:id="13" w:name="_Toc308510676"/>
      <w:r w:rsidRPr="00EF1E5F">
        <w:rPr>
          <w:rFonts w:asciiTheme="majorHAnsi" w:hAnsiTheme="majorHAnsi"/>
          <w:i w:val="0"/>
          <w:color w:val="4F81BD" w:themeColor="accent1"/>
        </w:rPr>
        <w:t xml:space="preserve">Procurement </w:t>
      </w:r>
      <w:r w:rsidR="000946EA" w:rsidRPr="00EF1E5F">
        <w:rPr>
          <w:rFonts w:asciiTheme="majorHAnsi" w:hAnsiTheme="majorHAnsi"/>
          <w:i w:val="0"/>
          <w:color w:val="4F81BD" w:themeColor="accent1"/>
        </w:rPr>
        <w:t>of</w:t>
      </w:r>
      <w:r w:rsidRPr="00EF1E5F">
        <w:rPr>
          <w:rFonts w:asciiTheme="majorHAnsi" w:hAnsiTheme="majorHAnsi"/>
          <w:i w:val="0"/>
          <w:color w:val="4F81BD" w:themeColor="accent1"/>
        </w:rPr>
        <w:t xml:space="preserve"> Goods &amp; Services:</w:t>
      </w:r>
      <w:bookmarkEnd w:id="12"/>
      <w:bookmarkEnd w:id="13"/>
    </w:p>
    <w:p w:rsidR="00455BCD" w:rsidRPr="00EF1E5F" w:rsidRDefault="00455BCD" w:rsidP="00455BCD">
      <w:pPr>
        <w:numPr>
          <w:ilvl w:val="2"/>
          <w:numId w:val="1"/>
        </w:numPr>
        <w:rPr>
          <w:i/>
        </w:rPr>
      </w:pPr>
      <w:r w:rsidRPr="00EF1E5F">
        <w:rPr>
          <w:i/>
        </w:rPr>
        <w:t>No purchase order or contract shall be issued against this plan</w:t>
      </w:r>
      <w:r w:rsidR="00C371FB" w:rsidRPr="00EF1E5F">
        <w:rPr>
          <w:i/>
        </w:rPr>
        <w:t xml:space="preserve">t fund without the approval of </w:t>
      </w:r>
      <w:r w:rsidR="00C371FB" w:rsidRPr="00EF1E5F">
        <w:rPr>
          <w:b/>
          <w:i/>
        </w:rPr>
        <w:t>b</w:t>
      </w:r>
      <w:r w:rsidRPr="00EF1E5F">
        <w:rPr>
          <w:b/>
          <w:i/>
        </w:rPr>
        <w:t>oth</w:t>
      </w:r>
      <w:r w:rsidRPr="00EF1E5F">
        <w:rPr>
          <w:i/>
        </w:rPr>
        <w:t xml:space="preserve"> project managers. Additional approvals from senior management may also be required.</w:t>
      </w:r>
    </w:p>
    <w:p w:rsidR="00EF1E5F" w:rsidRDefault="00EF1E5F" w:rsidP="00EF1E5F">
      <w:pPr>
        <w:ind w:left="1440"/>
      </w:pPr>
    </w:p>
    <w:p w:rsidR="00455BCD" w:rsidRPr="00EF1E5F" w:rsidRDefault="00455BCD" w:rsidP="00455BCD">
      <w:pPr>
        <w:numPr>
          <w:ilvl w:val="2"/>
          <w:numId w:val="1"/>
        </w:numPr>
        <w:rPr>
          <w:i/>
        </w:rPr>
      </w:pPr>
      <w:r w:rsidRPr="00EF1E5F">
        <w:rPr>
          <w:i/>
        </w:rPr>
        <w:t xml:space="preserve">No invoice shall be paid to any vendor for goods or services without the approval of </w:t>
      </w:r>
      <w:r w:rsidRPr="00EF1E5F">
        <w:rPr>
          <w:b/>
          <w:i/>
        </w:rPr>
        <w:t>both</w:t>
      </w:r>
      <w:r w:rsidRPr="00EF1E5F">
        <w:rPr>
          <w:i/>
        </w:rPr>
        <w:t xml:space="preserve"> project managers.  Additional approvals from senior management may also be required.</w:t>
      </w:r>
    </w:p>
    <w:p w:rsidR="00C371FB" w:rsidRDefault="00C371FB" w:rsidP="00C371FB">
      <w:pPr>
        <w:ind w:left="1440"/>
      </w:pPr>
    </w:p>
    <w:p w:rsidR="00EF1E5F" w:rsidRDefault="00EF1E5F" w:rsidP="00C371FB">
      <w:pPr>
        <w:ind w:left="1440"/>
      </w:pPr>
    </w:p>
    <w:p w:rsidR="00EF1E5F" w:rsidRDefault="00EF1E5F" w:rsidP="00C371FB">
      <w:pPr>
        <w:ind w:left="1440"/>
      </w:pPr>
    </w:p>
    <w:p w:rsidR="00B00708" w:rsidRPr="00EF1E5F" w:rsidRDefault="00B00708" w:rsidP="00EF1E5F">
      <w:pPr>
        <w:pStyle w:val="Heading1"/>
        <w:numPr>
          <w:ilvl w:val="0"/>
          <w:numId w:val="1"/>
        </w:numPr>
        <w:rPr>
          <w:rFonts w:asciiTheme="majorHAnsi" w:hAnsiTheme="majorHAnsi"/>
          <w:color w:val="1F497D" w:themeColor="text2"/>
          <w:sz w:val="32"/>
          <w:szCs w:val="32"/>
        </w:rPr>
      </w:pPr>
      <w:bookmarkStart w:id="14" w:name="_Toc308510637"/>
      <w:bookmarkStart w:id="15" w:name="_Toc308510677"/>
      <w:r w:rsidRPr="00EF1E5F">
        <w:rPr>
          <w:rFonts w:asciiTheme="majorHAnsi" w:hAnsiTheme="majorHAnsi"/>
          <w:color w:val="1F497D" w:themeColor="text2"/>
          <w:sz w:val="32"/>
          <w:szCs w:val="32"/>
        </w:rPr>
        <w:t>Vendor Management</w:t>
      </w:r>
      <w:bookmarkEnd w:id="14"/>
      <w:bookmarkEnd w:id="15"/>
    </w:p>
    <w:p w:rsidR="00C371FB" w:rsidRPr="00EF1E5F" w:rsidRDefault="00C371FB" w:rsidP="00EF1E5F">
      <w:pPr>
        <w:pStyle w:val="Heading2"/>
        <w:numPr>
          <w:ilvl w:val="1"/>
          <w:numId w:val="1"/>
        </w:numPr>
        <w:rPr>
          <w:rFonts w:asciiTheme="majorHAnsi" w:hAnsiTheme="majorHAnsi"/>
          <w:i w:val="0"/>
          <w:color w:val="4F81BD" w:themeColor="accent1"/>
        </w:rPr>
      </w:pPr>
      <w:bookmarkStart w:id="16" w:name="_Toc308510638"/>
      <w:bookmarkStart w:id="17" w:name="_Toc308510678"/>
      <w:r w:rsidRPr="00EF1E5F">
        <w:rPr>
          <w:rFonts w:asciiTheme="majorHAnsi" w:hAnsiTheme="majorHAnsi"/>
          <w:i w:val="0"/>
          <w:color w:val="4F81BD" w:themeColor="accent1"/>
        </w:rPr>
        <w:t>Single Point of Contact:</w:t>
      </w:r>
      <w:bookmarkEnd w:id="16"/>
      <w:bookmarkEnd w:id="17"/>
    </w:p>
    <w:p w:rsidR="00C371FB" w:rsidRPr="00EF1E5F" w:rsidRDefault="00C371FB" w:rsidP="00C371FB">
      <w:pPr>
        <w:numPr>
          <w:ilvl w:val="2"/>
          <w:numId w:val="1"/>
        </w:numPr>
        <w:rPr>
          <w:i/>
        </w:rPr>
      </w:pPr>
      <w:r w:rsidRPr="00EF1E5F">
        <w:rPr>
          <w:i/>
        </w:rPr>
        <w:t xml:space="preserve">A single point of contact has been set up with the vendors.  </w:t>
      </w:r>
      <w:r w:rsidR="00907789" w:rsidRPr="00EF1E5F">
        <w:rPr>
          <w:i/>
        </w:rPr>
        <w:t>{NAME}</w:t>
      </w:r>
      <w:r w:rsidRPr="00EF1E5F">
        <w:rPr>
          <w:i/>
        </w:rPr>
        <w:t xml:space="preserve"> as the IST PM, shall be the main point of contact during </w:t>
      </w:r>
      <w:r w:rsidRPr="00EF1E5F">
        <w:rPr>
          <w:i/>
        </w:rPr>
        <w:lastRenderedPageBreak/>
        <w:t xml:space="preserve">the implementation of this project.  The IST PM is obligated to provide regular status updates to </w:t>
      </w:r>
      <w:r w:rsidR="00907789" w:rsidRPr="00EF1E5F">
        <w:rPr>
          <w:i/>
        </w:rPr>
        <w:t>the Co-Project Manager</w:t>
      </w:r>
      <w:r w:rsidRPr="00EF1E5F">
        <w:rPr>
          <w:i/>
        </w:rPr>
        <w:t xml:space="preserve">.  </w:t>
      </w:r>
    </w:p>
    <w:p w:rsidR="00EF1E5F" w:rsidRDefault="00EF1E5F" w:rsidP="00EF1E5F">
      <w:pPr>
        <w:ind w:left="1440"/>
      </w:pPr>
    </w:p>
    <w:p w:rsidR="00C371FB" w:rsidRPr="00EF1E5F" w:rsidRDefault="00C371FB" w:rsidP="00C371FB">
      <w:pPr>
        <w:numPr>
          <w:ilvl w:val="2"/>
          <w:numId w:val="1"/>
        </w:numPr>
        <w:rPr>
          <w:i/>
        </w:rPr>
      </w:pPr>
      <w:r w:rsidRPr="00EF1E5F">
        <w:rPr>
          <w:i/>
        </w:rPr>
        <w:t>IST PM shall maintain a centralized vendor contact list which includes detailed contact information and management escalations</w:t>
      </w:r>
      <w:r w:rsidR="000946EA" w:rsidRPr="00EF1E5F">
        <w:rPr>
          <w:i/>
        </w:rPr>
        <w:t>.</w:t>
      </w:r>
    </w:p>
    <w:p w:rsidR="000946EA" w:rsidRDefault="000946EA" w:rsidP="000946EA">
      <w:pPr>
        <w:ind w:left="1440"/>
      </w:pPr>
    </w:p>
    <w:p w:rsidR="00C371FB" w:rsidRPr="00EF1E5F" w:rsidRDefault="00C371FB" w:rsidP="00C371FB">
      <w:pPr>
        <w:numPr>
          <w:ilvl w:val="1"/>
          <w:numId w:val="1"/>
        </w:numPr>
        <w:rPr>
          <w:rFonts w:asciiTheme="majorHAnsi" w:hAnsiTheme="majorHAnsi"/>
          <w:b/>
          <w:color w:val="4F81BD" w:themeColor="accent1"/>
          <w:sz w:val="28"/>
          <w:szCs w:val="28"/>
        </w:rPr>
      </w:pPr>
      <w:r>
        <w:t xml:space="preserve"> </w:t>
      </w:r>
      <w:r w:rsidRPr="00EF1E5F">
        <w:rPr>
          <w:rFonts w:asciiTheme="majorHAnsi" w:hAnsiTheme="majorHAnsi"/>
          <w:b/>
          <w:color w:val="4F81BD" w:themeColor="accent1"/>
          <w:sz w:val="28"/>
          <w:szCs w:val="28"/>
        </w:rPr>
        <w:t>Vendor Quotations</w:t>
      </w:r>
    </w:p>
    <w:p w:rsidR="00C371FB" w:rsidRPr="00EF1E5F" w:rsidRDefault="00C371FB" w:rsidP="00C371FB">
      <w:pPr>
        <w:numPr>
          <w:ilvl w:val="2"/>
          <w:numId w:val="1"/>
        </w:numPr>
        <w:rPr>
          <w:i/>
        </w:rPr>
      </w:pPr>
      <w:r w:rsidRPr="00EF1E5F">
        <w:rPr>
          <w:i/>
        </w:rPr>
        <w:t xml:space="preserve">All quotations shall be reviewed by both </w:t>
      </w:r>
      <w:r w:rsidR="00657668" w:rsidRPr="00EF1E5F">
        <w:rPr>
          <w:i/>
        </w:rPr>
        <w:t xml:space="preserve">project managers </w:t>
      </w:r>
      <w:r w:rsidRPr="00EF1E5F">
        <w:rPr>
          <w:i/>
        </w:rPr>
        <w:t>for completeness against project requirements.  Prior to purchasing, final vendor quotes shall be reviewed by any team member deemed necessary, but at a minimum, both project managers must approve the quote before PO issuance.</w:t>
      </w:r>
    </w:p>
    <w:p w:rsidR="000946EA" w:rsidRDefault="000946EA" w:rsidP="000946EA">
      <w:pPr>
        <w:ind w:left="1440"/>
      </w:pPr>
    </w:p>
    <w:p w:rsidR="00C371FB" w:rsidRPr="00EF1E5F" w:rsidRDefault="00C371FB" w:rsidP="00EF1E5F">
      <w:pPr>
        <w:pStyle w:val="Heading2"/>
        <w:numPr>
          <w:ilvl w:val="1"/>
          <w:numId w:val="1"/>
        </w:numPr>
        <w:rPr>
          <w:rFonts w:asciiTheme="majorHAnsi" w:hAnsiTheme="majorHAnsi"/>
          <w:i w:val="0"/>
          <w:color w:val="4F81BD" w:themeColor="accent1"/>
        </w:rPr>
      </w:pPr>
      <w:bookmarkStart w:id="18" w:name="_Toc308510639"/>
      <w:bookmarkStart w:id="19" w:name="_Toc308510679"/>
      <w:r w:rsidRPr="00EF1E5F">
        <w:rPr>
          <w:rFonts w:asciiTheme="majorHAnsi" w:hAnsiTheme="majorHAnsi"/>
          <w:i w:val="0"/>
          <w:color w:val="4F81BD" w:themeColor="accent1"/>
        </w:rPr>
        <w:t>Purchase Orders:</w:t>
      </w:r>
      <w:bookmarkEnd w:id="18"/>
      <w:bookmarkEnd w:id="19"/>
    </w:p>
    <w:p w:rsidR="00C371FB" w:rsidRPr="00EF1E5F" w:rsidRDefault="00C371FB" w:rsidP="00C371FB">
      <w:pPr>
        <w:numPr>
          <w:ilvl w:val="2"/>
          <w:numId w:val="1"/>
        </w:numPr>
        <w:rPr>
          <w:i/>
        </w:rPr>
      </w:pPr>
      <w:r w:rsidRPr="00EF1E5F">
        <w:rPr>
          <w:i/>
        </w:rPr>
        <w:t>As stated above, all purchase orders, at a minimum, shall be approved by both project managers.</w:t>
      </w:r>
    </w:p>
    <w:p w:rsidR="000946EA" w:rsidRDefault="000946EA" w:rsidP="000946EA">
      <w:pPr>
        <w:ind w:left="1440"/>
      </w:pPr>
    </w:p>
    <w:p w:rsidR="00C371FB" w:rsidRPr="00EF1E5F" w:rsidRDefault="00C371FB" w:rsidP="00EF1E5F">
      <w:pPr>
        <w:pStyle w:val="Heading2"/>
        <w:numPr>
          <w:ilvl w:val="1"/>
          <w:numId w:val="1"/>
        </w:numPr>
        <w:rPr>
          <w:rFonts w:asciiTheme="majorHAnsi" w:hAnsiTheme="majorHAnsi"/>
          <w:i w:val="0"/>
          <w:color w:val="4F81BD" w:themeColor="accent1"/>
        </w:rPr>
      </w:pPr>
      <w:bookmarkStart w:id="20" w:name="_Toc308510640"/>
      <w:bookmarkStart w:id="21" w:name="_Toc308510680"/>
      <w:r w:rsidRPr="00EF1E5F">
        <w:rPr>
          <w:rFonts w:asciiTheme="majorHAnsi" w:hAnsiTheme="majorHAnsi"/>
          <w:i w:val="0"/>
          <w:color w:val="4F81BD" w:themeColor="accent1"/>
        </w:rPr>
        <w:t>Vendor Invoices:</w:t>
      </w:r>
      <w:bookmarkEnd w:id="20"/>
      <w:bookmarkEnd w:id="21"/>
    </w:p>
    <w:p w:rsidR="00C371FB" w:rsidRPr="00EF1E5F" w:rsidRDefault="00C371FB" w:rsidP="00C371FB">
      <w:pPr>
        <w:numPr>
          <w:ilvl w:val="2"/>
          <w:numId w:val="1"/>
        </w:numPr>
        <w:rPr>
          <w:i/>
        </w:rPr>
      </w:pPr>
      <w:r w:rsidRPr="00EF1E5F">
        <w:rPr>
          <w:i/>
        </w:rPr>
        <w:t>As stated above</w:t>
      </w:r>
      <w:r w:rsidR="000946EA" w:rsidRPr="00EF1E5F">
        <w:rPr>
          <w:i/>
        </w:rPr>
        <w:t>,</w:t>
      </w:r>
      <w:r w:rsidRPr="00EF1E5F">
        <w:rPr>
          <w:i/>
        </w:rPr>
        <w:t xml:space="preserve"> NO vendor invoices shall be paid unless both project managers have approved payment.  All invoices to be reviewed against completeness or delivery of services and goods per the established purchase order or contract obligations.</w:t>
      </w:r>
    </w:p>
    <w:p w:rsidR="00192E34" w:rsidRDefault="00192E34" w:rsidP="00192E34">
      <w:pPr>
        <w:ind w:left="2160"/>
      </w:pPr>
    </w:p>
    <w:p w:rsidR="00EF1E5F" w:rsidRDefault="00EF1E5F" w:rsidP="00192E34">
      <w:pPr>
        <w:ind w:left="2160"/>
      </w:pPr>
      <w:r>
        <w:br w:type="page"/>
      </w:r>
    </w:p>
    <w:p w:rsidR="00192E34" w:rsidRPr="00EF1E5F" w:rsidRDefault="00192E34" w:rsidP="00EF1E5F">
      <w:pPr>
        <w:pStyle w:val="Heading1"/>
        <w:numPr>
          <w:ilvl w:val="0"/>
          <w:numId w:val="1"/>
        </w:numPr>
        <w:rPr>
          <w:rFonts w:asciiTheme="majorHAnsi" w:hAnsiTheme="majorHAnsi"/>
          <w:sz w:val="32"/>
          <w:szCs w:val="32"/>
        </w:rPr>
      </w:pPr>
      <w:bookmarkStart w:id="22" w:name="_Toc308510641"/>
      <w:bookmarkStart w:id="23" w:name="_Toc308510681"/>
      <w:r w:rsidRPr="00EF1E5F">
        <w:rPr>
          <w:rFonts w:asciiTheme="majorHAnsi" w:hAnsiTheme="majorHAnsi"/>
          <w:sz w:val="32"/>
          <w:szCs w:val="32"/>
        </w:rPr>
        <w:lastRenderedPageBreak/>
        <w:t>Budget Closure</w:t>
      </w:r>
      <w:bookmarkEnd w:id="22"/>
      <w:bookmarkEnd w:id="23"/>
    </w:p>
    <w:p w:rsidR="00977544" w:rsidRPr="00EF1E5F" w:rsidRDefault="00977544" w:rsidP="00EF1E5F">
      <w:pPr>
        <w:pStyle w:val="Heading2"/>
        <w:numPr>
          <w:ilvl w:val="1"/>
          <w:numId w:val="1"/>
        </w:numPr>
        <w:rPr>
          <w:rFonts w:asciiTheme="majorHAnsi" w:hAnsiTheme="majorHAnsi"/>
          <w:i w:val="0"/>
          <w:color w:val="4F81BD" w:themeColor="accent1"/>
        </w:rPr>
      </w:pPr>
      <w:bookmarkStart w:id="24" w:name="_Toc308510642"/>
      <w:bookmarkStart w:id="25" w:name="_Toc308510682"/>
      <w:r w:rsidRPr="00EF1E5F">
        <w:rPr>
          <w:rFonts w:asciiTheme="majorHAnsi" w:hAnsiTheme="majorHAnsi"/>
          <w:i w:val="0"/>
          <w:color w:val="4F81BD" w:themeColor="accent1"/>
        </w:rPr>
        <w:t>Funding</w:t>
      </w:r>
      <w:bookmarkEnd w:id="24"/>
      <w:bookmarkEnd w:id="25"/>
    </w:p>
    <w:p w:rsidR="00977544" w:rsidRPr="00EF1E5F" w:rsidRDefault="00977544" w:rsidP="00977544">
      <w:pPr>
        <w:numPr>
          <w:ilvl w:val="2"/>
          <w:numId w:val="1"/>
        </w:numPr>
        <w:rPr>
          <w:i/>
        </w:rPr>
      </w:pPr>
      <w:r w:rsidRPr="00EF1E5F">
        <w:rPr>
          <w:i/>
        </w:rPr>
        <w:t>Close out vendor invoices.</w:t>
      </w:r>
    </w:p>
    <w:p w:rsidR="00977544" w:rsidRPr="00EF1E5F" w:rsidRDefault="00977544" w:rsidP="00977544">
      <w:pPr>
        <w:numPr>
          <w:ilvl w:val="2"/>
          <w:numId w:val="1"/>
        </w:numPr>
        <w:rPr>
          <w:i/>
        </w:rPr>
      </w:pPr>
      <w:r w:rsidRPr="00EF1E5F">
        <w:rPr>
          <w:i/>
        </w:rPr>
        <w:t>Update Salary Information</w:t>
      </w:r>
      <w:r w:rsidR="00EF1E5F" w:rsidRPr="00EF1E5F">
        <w:rPr>
          <w:i/>
        </w:rPr>
        <w:t>.</w:t>
      </w:r>
    </w:p>
    <w:p w:rsidR="00977544" w:rsidRPr="00EF1E5F" w:rsidRDefault="00977544" w:rsidP="00977544">
      <w:pPr>
        <w:numPr>
          <w:ilvl w:val="2"/>
          <w:numId w:val="1"/>
        </w:numPr>
        <w:rPr>
          <w:i/>
        </w:rPr>
      </w:pPr>
      <w:r w:rsidRPr="00EF1E5F">
        <w:rPr>
          <w:i/>
        </w:rPr>
        <w:t>Confirm that PO’s have been closed</w:t>
      </w:r>
    </w:p>
    <w:p w:rsidR="00977544" w:rsidRPr="00EF1E5F" w:rsidRDefault="00977544" w:rsidP="00977544">
      <w:pPr>
        <w:numPr>
          <w:ilvl w:val="2"/>
          <w:numId w:val="1"/>
        </w:numPr>
        <w:rPr>
          <w:i/>
        </w:rPr>
      </w:pPr>
      <w:r w:rsidRPr="00EF1E5F">
        <w:rPr>
          <w:i/>
        </w:rPr>
        <w:t>Cross Reference Banner Reports</w:t>
      </w:r>
    </w:p>
    <w:p w:rsidR="00977544" w:rsidRDefault="00977544" w:rsidP="00977544">
      <w:pPr>
        <w:ind w:left="2160"/>
      </w:pPr>
    </w:p>
    <w:p w:rsidR="00977544" w:rsidRPr="00EF1E5F" w:rsidRDefault="00977544" w:rsidP="00977544">
      <w:pPr>
        <w:numPr>
          <w:ilvl w:val="1"/>
          <w:numId w:val="1"/>
        </w:numPr>
        <w:rPr>
          <w:rFonts w:asciiTheme="majorHAnsi" w:hAnsiTheme="majorHAnsi"/>
          <w:b/>
          <w:color w:val="4F81BD" w:themeColor="accent1"/>
          <w:sz w:val="28"/>
          <w:szCs w:val="28"/>
        </w:rPr>
      </w:pPr>
      <w:r>
        <w:t xml:space="preserve"> </w:t>
      </w:r>
      <w:r w:rsidRPr="00EF1E5F">
        <w:rPr>
          <w:rFonts w:asciiTheme="majorHAnsi" w:hAnsiTheme="majorHAnsi"/>
          <w:b/>
          <w:color w:val="4F81BD" w:themeColor="accent1"/>
          <w:sz w:val="28"/>
          <w:szCs w:val="28"/>
        </w:rPr>
        <w:t>Project/Sponsor Closure</w:t>
      </w:r>
    </w:p>
    <w:p w:rsidR="00977544" w:rsidRPr="00EF1E5F" w:rsidRDefault="00977544" w:rsidP="00977544">
      <w:pPr>
        <w:numPr>
          <w:ilvl w:val="2"/>
          <w:numId w:val="1"/>
        </w:numPr>
        <w:rPr>
          <w:i/>
        </w:rPr>
      </w:pPr>
      <w:r w:rsidRPr="00EF1E5F">
        <w:rPr>
          <w:i/>
        </w:rPr>
        <w:t>Meet with Sponsor, Owner and Finance to transition Index/Fund</w:t>
      </w:r>
    </w:p>
    <w:p w:rsidR="00977544" w:rsidRPr="00EF1E5F" w:rsidRDefault="00977544" w:rsidP="00977544">
      <w:pPr>
        <w:numPr>
          <w:ilvl w:val="2"/>
          <w:numId w:val="1"/>
        </w:numPr>
        <w:rPr>
          <w:i/>
        </w:rPr>
      </w:pPr>
      <w:r w:rsidRPr="00EF1E5F">
        <w:rPr>
          <w:i/>
        </w:rPr>
        <w:t>Complete Budget Closure Memo</w:t>
      </w:r>
    </w:p>
    <w:p w:rsidR="00A71CDB" w:rsidRDefault="00A71CDB" w:rsidP="00A71CDB"/>
    <w:p w:rsidR="00A71CDB" w:rsidRDefault="00A71CDB" w:rsidP="00A71CDB"/>
    <w:p w:rsidR="004D11EA" w:rsidRDefault="004D11EA" w:rsidP="004A7AC1">
      <w:pPr>
        <w:pStyle w:val="Heading2"/>
        <w:rPr>
          <w:sz w:val="20"/>
          <w:szCs w:val="20"/>
        </w:rPr>
      </w:pPr>
    </w:p>
    <w:p w:rsidR="004D11EA" w:rsidRDefault="004D11EA" w:rsidP="004D11EA">
      <w:pPr>
        <w:pStyle w:val="Heading1"/>
        <w:pageBreakBefore/>
        <w:numPr>
          <w:ilvl w:val="0"/>
          <w:numId w:val="1"/>
        </w:numPr>
        <w:spacing w:after="360"/>
        <w:jc w:val="both"/>
      </w:pPr>
      <w:bookmarkStart w:id="26" w:name="_Toc306882830"/>
      <w:bookmarkStart w:id="27" w:name="_Toc308510643"/>
      <w:bookmarkStart w:id="28" w:name="_Toc308510683"/>
      <w:r w:rsidRPr="004D11EA">
        <w:rPr>
          <w:rFonts w:asciiTheme="majorHAnsi" w:hAnsiTheme="majorHAnsi"/>
          <w:sz w:val="32"/>
          <w:szCs w:val="32"/>
        </w:rPr>
        <w:lastRenderedPageBreak/>
        <w:t>Approval</w:t>
      </w:r>
      <w:bookmarkEnd w:id="26"/>
      <w:bookmarkEnd w:id="27"/>
      <w:bookmarkEnd w:id="28"/>
    </w:p>
    <w:p w:rsidR="004D11EA" w:rsidRDefault="004D11EA" w:rsidP="004D11EA">
      <w:r>
        <w:t>The individuals below agree that they have reviewed and approved the plan outlined in this Support Documentation.</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187"/>
        <w:gridCol w:w="2407"/>
        <w:gridCol w:w="2387"/>
        <w:gridCol w:w="1875"/>
      </w:tblGrid>
      <w:tr w:rsidR="004D11EA" w:rsidRPr="00FC433D" w:rsidTr="007212A5">
        <w:tc>
          <w:tcPr>
            <w:tcW w:w="10152" w:type="dxa"/>
            <w:gridSpan w:val="4"/>
            <w:shd w:val="clear" w:color="auto" w:fill="D9D9D9"/>
            <w:vAlign w:val="center"/>
          </w:tcPr>
          <w:p w:rsidR="004D11EA" w:rsidRPr="00383DFE" w:rsidRDefault="004D11EA" w:rsidP="007212A5">
            <w:pPr>
              <w:pStyle w:val="Table"/>
            </w:pPr>
            <w:r w:rsidRPr="00383DFE">
              <w:t>APPROVED BY:</w:t>
            </w:r>
          </w:p>
        </w:tc>
      </w:tr>
      <w:tr w:rsidR="004D11EA" w:rsidRPr="00FC433D" w:rsidTr="007212A5">
        <w:tc>
          <w:tcPr>
            <w:tcW w:w="2459" w:type="dxa"/>
            <w:shd w:val="clear" w:color="auto" w:fill="D9D9D9"/>
            <w:vAlign w:val="center"/>
          </w:tcPr>
          <w:p w:rsidR="004D11EA" w:rsidRPr="00383DFE" w:rsidRDefault="004D11EA" w:rsidP="007212A5">
            <w:pPr>
              <w:pStyle w:val="Table"/>
            </w:pPr>
            <w:r w:rsidRPr="00383DFE">
              <w:t>Function Role</w:t>
            </w:r>
          </w:p>
        </w:tc>
        <w:tc>
          <w:tcPr>
            <w:tcW w:w="2822" w:type="dxa"/>
            <w:shd w:val="clear" w:color="auto" w:fill="D9D9D9"/>
            <w:vAlign w:val="center"/>
          </w:tcPr>
          <w:p w:rsidR="004D11EA" w:rsidRPr="00383DFE" w:rsidRDefault="004D11EA" w:rsidP="007212A5">
            <w:pPr>
              <w:pStyle w:val="Table"/>
            </w:pPr>
            <w:r w:rsidRPr="00383DFE">
              <w:t>Name and Title</w:t>
            </w:r>
          </w:p>
        </w:tc>
        <w:tc>
          <w:tcPr>
            <w:tcW w:w="2688" w:type="dxa"/>
            <w:shd w:val="clear" w:color="auto" w:fill="D9D9D9"/>
            <w:vAlign w:val="center"/>
          </w:tcPr>
          <w:p w:rsidR="004D11EA" w:rsidRPr="00383DFE" w:rsidRDefault="004D11EA" w:rsidP="007212A5">
            <w:pPr>
              <w:pStyle w:val="Table"/>
            </w:pPr>
            <w:r w:rsidRPr="00383DFE">
              <w:t>Signature</w:t>
            </w:r>
          </w:p>
        </w:tc>
        <w:tc>
          <w:tcPr>
            <w:tcW w:w="2183" w:type="dxa"/>
            <w:shd w:val="clear" w:color="auto" w:fill="D9D9D9"/>
            <w:vAlign w:val="center"/>
          </w:tcPr>
          <w:p w:rsidR="004D11EA" w:rsidRPr="00383DFE" w:rsidRDefault="004D11EA" w:rsidP="007212A5">
            <w:pPr>
              <w:pStyle w:val="Table"/>
            </w:pPr>
            <w:r w:rsidRPr="00383DFE">
              <w:t>Date</w:t>
            </w:r>
          </w:p>
        </w:tc>
      </w:tr>
      <w:tr w:rsidR="004D11EA" w:rsidRPr="00FC433D" w:rsidTr="007212A5">
        <w:trPr>
          <w:trHeight w:val="260"/>
        </w:trPr>
        <w:tc>
          <w:tcPr>
            <w:tcW w:w="2459" w:type="dxa"/>
          </w:tcPr>
          <w:p w:rsidR="004D11EA" w:rsidRPr="00E070CA" w:rsidRDefault="004D11EA" w:rsidP="007212A5">
            <w:pPr>
              <w:pStyle w:val="Tabledocumentationcontent"/>
            </w:pPr>
          </w:p>
        </w:tc>
        <w:tc>
          <w:tcPr>
            <w:tcW w:w="2822" w:type="dxa"/>
          </w:tcPr>
          <w:p w:rsidR="004D11EA" w:rsidRPr="00E070CA" w:rsidRDefault="004D11EA" w:rsidP="007212A5">
            <w:pPr>
              <w:pStyle w:val="Tabledocumentationcontent"/>
            </w:pPr>
          </w:p>
        </w:tc>
        <w:tc>
          <w:tcPr>
            <w:tcW w:w="2688" w:type="dxa"/>
          </w:tcPr>
          <w:p w:rsidR="004D11EA" w:rsidRPr="00A17791" w:rsidRDefault="004D11EA" w:rsidP="007212A5">
            <w:pPr>
              <w:pStyle w:val="Tabledocumentationcontent"/>
              <w:rPr>
                <w:sz w:val="20"/>
              </w:rPr>
            </w:pPr>
          </w:p>
        </w:tc>
        <w:tc>
          <w:tcPr>
            <w:tcW w:w="2183" w:type="dxa"/>
          </w:tcPr>
          <w:p w:rsidR="004D11EA" w:rsidRPr="00A17791" w:rsidRDefault="004D11EA" w:rsidP="007212A5">
            <w:pPr>
              <w:pStyle w:val="Tabledocumentationcontent"/>
              <w:rPr>
                <w:sz w:val="20"/>
              </w:rPr>
            </w:pPr>
          </w:p>
        </w:tc>
      </w:tr>
      <w:tr w:rsidR="004D11EA" w:rsidRPr="00FC433D" w:rsidTr="007212A5">
        <w:trPr>
          <w:trHeight w:val="332"/>
        </w:trPr>
        <w:tc>
          <w:tcPr>
            <w:tcW w:w="2459" w:type="dxa"/>
          </w:tcPr>
          <w:p w:rsidR="004D11EA" w:rsidRPr="00E070CA" w:rsidRDefault="004D11EA" w:rsidP="007212A5">
            <w:pPr>
              <w:pStyle w:val="Tabledocumentationcontent"/>
            </w:pPr>
          </w:p>
        </w:tc>
        <w:tc>
          <w:tcPr>
            <w:tcW w:w="2822" w:type="dxa"/>
          </w:tcPr>
          <w:p w:rsidR="004D11EA" w:rsidRPr="00960EB4" w:rsidRDefault="004D11EA" w:rsidP="007212A5">
            <w:pPr>
              <w:pStyle w:val="Tabledocumentationcontent"/>
            </w:pPr>
          </w:p>
        </w:tc>
        <w:tc>
          <w:tcPr>
            <w:tcW w:w="2688" w:type="dxa"/>
          </w:tcPr>
          <w:p w:rsidR="004D11EA" w:rsidRPr="00960EB4" w:rsidRDefault="004D11EA" w:rsidP="007212A5">
            <w:pPr>
              <w:pStyle w:val="Tabledocumentationcontent"/>
            </w:pPr>
          </w:p>
        </w:tc>
        <w:tc>
          <w:tcPr>
            <w:tcW w:w="2183" w:type="dxa"/>
          </w:tcPr>
          <w:p w:rsidR="004D11EA" w:rsidRPr="00960EB4" w:rsidRDefault="004D11EA" w:rsidP="007212A5">
            <w:pPr>
              <w:pStyle w:val="Tabledocumentationcontent"/>
            </w:pPr>
          </w:p>
        </w:tc>
      </w:tr>
      <w:tr w:rsidR="004D11EA" w:rsidRPr="00FC433D" w:rsidTr="007212A5">
        <w:trPr>
          <w:trHeight w:val="287"/>
        </w:trPr>
        <w:tc>
          <w:tcPr>
            <w:tcW w:w="2459" w:type="dxa"/>
          </w:tcPr>
          <w:p w:rsidR="004D11EA" w:rsidRPr="00E070CA" w:rsidRDefault="004D11EA" w:rsidP="007212A5">
            <w:pPr>
              <w:pStyle w:val="Tabledocumentationcontent"/>
            </w:pPr>
          </w:p>
        </w:tc>
        <w:tc>
          <w:tcPr>
            <w:tcW w:w="2822" w:type="dxa"/>
          </w:tcPr>
          <w:p w:rsidR="004D11EA" w:rsidRPr="00E070CA" w:rsidRDefault="004D11EA" w:rsidP="007212A5">
            <w:pPr>
              <w:pStyle w:val="Tabledocumentationcontent"/>
            </w:pPr>
          </w:p>
        </w:tc>
        <w:tc>
          <w:tcPr>
            <w:tcW w:w="2688" w:type="dxa"/>
          </w:tcPr>
          <w:p w:rsidR="004D11EA" w:rsidRPr="00960EB4" w:rsidRDefault="004D11EA" w:rsidP="007212A5">
            <w:pPr>
              <w:pStyle w:val="Tabledocumentationcontent"/>
            </w:pPr>
          </w:p>
        </w:tc>
        <w:tc>
          <w:tcPr>
            <w:tcW w:w="2183" w:type="dxa"/>
          </w:tcPr>
          <w:p w:rsidR="004D11EA" w:rsidRPr="00960EB4" w:rsidRDefault="004D11EA" w:rsidP="007212A5">
            <w:pPr>
              <w:pStyle w:val="Tabledocumentationcontent"/>
            </w:pPr>
          </w:p>
        </w:tc>
      </w:tr>
      <w:tr w:rsidR="004D11EA" w:rsidRPr="00FC433D" w:rsidTr="007212A5">
        <w:trPr>
          <w:trHeight w:val="476"/>
        </w:trPr>
        <w:tc>
          <w:tcPr>
            <w:tcW w:w="2459" w:type="dxa"/>
          </w:tcPr>
          <w:p w:rsidR="004D11EA" w:rsidRPr="00E070CA" w:rsidRDefault="004D11EA" w:rsidP="007212A5">
            <w:pPr>
              <w:pStyle w:val="Tabledocumentationcontent"/>
            </w:pPr>
          </w:p>
        </w:tc>
        <w:tc>
          <w:tcPr>
            <w:tcW w:w="2822" w:type="dxa"/>
          </w:tcPr>
          <w:p w:rsidR="004D11EA" w:rsidRPr="00E070CA" w:rsidRDefault="004D11EA" w:rsidP="007212A5">
            <w:pPr>
              <w:pStyle w:val="Tabledocumentationcontent"/>
            </w:pPr>
          </w:p>
        </w:tc>
        <w:tc>
          <w:tcPr>
            <w:tcW w:w="2688" w:type="dxa"/>
          </w:tcPr>
          <w:p w:rsidR="004D11EA" w:rsidRPr="00A17791" w:rsidRDefault="004D11EA" w:rsidP="007212A5">
            <w:pPr>
              <w:pStyle w:val="Tabledocumentationcontent"/>
              <w:rPr>
                <w:sz w:val="20"/>
                <w:lang w:val="fr-FR"/>
              </w:rPr>
            </w:pPr>
          </w:p>
        </w:tc>
        <w:tc>
          <w:tcPr>
            <w:tcW w:w="2183" w:type="dxa"/>
          </w:tcPr>
          <w:p w:rsidR="004D11EA" w:rsidRPr="00A17791" w:rsidRDefault="004D11EA" w:rsidP="007212A5">
            <w:pPr>
              <w:pStyle w:val="Tabledocumentationcontent"/>
              <w:rPr>
                <w:sz w:val="20"/>
                <w:lang w:val="fr-FR"/>
              </w:rPr>
            </w:pPr>
          </w:p>
        </w:tc>
      </w:tr>
    </w:tbl>
    <w:p w:rsidR="004D11EA" w:rsidRPr="0031582F" w:rsidRDefault="004D11EA" w:rsidP="004D11EA">
      <w:pPr>
        <w:rPr>
          <w:b/>
        </w:rPr>
      </w:pPr>
    </w:p>
    <w:p w:rsidR="004A7AC1" w:rsidRPr="00BB6580" w:rsidRDefault="004A7AC1" w:rsidP="00BB6580">
      <w:pPr>
        <w:rPr>
          <w:color w:val="FF0000"/>
          <w:sz w:val="22"/>
          <w:szCs w:val="22"/>
        </w:rPr>
      </w:pPr>
      <w:r w:rsidRPr="004A7AC1">
        <w:br w:type="page"/>
      </w:r>
      <w:bookmarkStart w:id="29" w:name="_Toc308507786"/>
      <w:r w:rsidRPr="00BB6580">
        <w:rPr>
          <w:color w:val="FF0000"/>
          <w:sz w:val="22"/>
          <w:szCs w:val="22"/>
        </w:rPr>
        <w:lastRenderedPageBreak/>
        <w:t xml:space="preserve">[REMOVE THE FOLLOWING PAGES AFTER COMPLETING THE </w:t>
      </w:r>
      <w:smartTag w:uri="urn:schemas-microsoft-com:office:smarttags" w:element="stockticker">
        <w:r w:rsidRPr="00BB6580">
          <w:rPr>
            <w:color w:val="FF0000"/>
            <w:sz w:val="22"/>
            <w:szCs w:val="22"/>
          </w:rPr>
          <w:t>PLAN</w:t>
        </w:r>
      </w:smartTag>
      <w:r w:rsidRPr="00BB6580">
        <w:rPr>
          <w:color w:val="FF0000"/>
          <w:sz w:val="22"/>
          <w:szCs w:val="22"/>
        </w:rPr>
        <w:t>]</w:t>
      </w:r>
      <w:bookmarkEnd w:id="29"/>
    </w:p>
    <w:p w:rsidR="004A7AC1" w:rsidRPr="004A7AC1" w:rsidRDefault="004A7AC1" w:rsidP="004A7AC1">
      <w:pPr>
        <w:rPr>
          <w:rFonts w:ascii="Arial" w:hAnsi="Arial" w:cs="Arial"/>
          <w:b/>
          <w:sz w:val="28"/>
          <w:szCs w:val="28"/>
        </w:rPr>
      </w:pPr>
      <w:r w:rsidRPr="004A7AC1">
        <w:rPr>
          <w:rFonts w:ascii="Arial" w:hAnsi="Arial" w:cs="Arial"/>
          <w:b/>
          <w:sz w:val="28"/>
          <w:szCs w:val="28"/>
        </w:rPr>
        <w:t>B</w:t>
      </w:r>
      <w:r>
        <w:rPr>
          <w:rFonts w:ascii="Arial" w:hAnsi="Arial" w:cs="Arial"/>
          <w:b/>
          <w:sz w:val="28"/>
          <w:szCs w:val="28"/>
        </w:rPr>
        <w:t xml:space="preserve">UDGET, PROCUREMENT and VENDOR MANAGEMENT </w:t>
      </w:r>
      <w:smartTag w:uri="urn:schemas-microsoft-com:office:smarttags" w:element="stockticker">
        <w:r>
          <w:rPr>
            <w:rFonts w:ascii="Arial" w:hAnsi="Arial" w:cs="Arial"/>
            <w:b/>
            <w:sz w:val="28"/>
            <w:szCs w:val="28"/>
          </w:rPr>
          <w:t>PLAN</w:t>
        </w:r>
      </w:smartTag>
    </w:p>
    <w:p w:rsidR="004A7AC1" w:rsidRDefault="004A7AC1" w:rsidP="004A7AC1">
      <w:pPr>
        <w:spacing w:line="360" w:lineRule="auto"/>
        <w:jc w:val="both"/>
      </w:pPr>
    </w:p>
    <w:p w:rsidR="004A7AC1" w:rsidRDefault="00737B05" w:rsidP="004A7AC1">
      <w:pPr>
        <w:spacing w:line="360" w:lineRule="auto"/>
        <w:jc w:val="both"/>
      </w:pPr>
      <w:r>
        <w:t>The Budget, Procurement, and Vendor Management Plan specifies the controls that are agreed upon by the Project Manager(s) to address the funding and cost monitoring of the budget, the procurement and invoicing of vendor goods and services, and how the vendor</w:t>
      </w:r>
      <w:r w:rsidR="003B543D">
        <w:t xml:space="preserve"> (s)</w:t>
      </w:r>
      <w:r>
        <w:t xml:space="preserve"> will be managed.</w:t>
      </w:r>
    </w:p>
    <w:p w:rsidR="004A7AC1" w:rsidRDefault="004A7AC1" w:rsidP="004A7AC1">
      <w:pPr>
        <w:spacing w:line="360" w:lineRule="auto"/>
        <w:jc w:val="both"/>
      </w:pPr>
    </w:p>
    <w:p w:rsidR="004A7AC1" w:rsidRDefault="00737B05" w:rsidP="004A7AC1">
      <w:pPr>
        <w:numPr>
          <w:ilvl w:val="0"/>
          <w:numId w:val="2"/>
        </w:numPr>
        <w:overflowPunct w:val="0"/>
        <w:autoSpaceDE w:val="0"/>
        <w:autoSpaceDN w:val="0"/>
        <w:adjustRightInd w:val="0"/>
        <w:spacing w:line="360" w:lineRule="auto"/>
        <w:jc w:val="both"/>
        <w:textAlignment w:val="baseline"/>
      </w:pPr>
      <w:r>
        <w:rPr>
          <w:b/>
        </w:rPr>
        <w:t>Enter Project Name</w:t>
      </w:r>
      <w:r w:rsidR="004A7AC1">
        <w:t xml:space="preserve"> – Specify a name for the project to be called by the organization.</w:t>
      </w:r>
    </w:p>
    <w:p w:rsidR="004A7AC1" w:rsidRDefault="00737B05" w:rsidP="004A7AC1">
      <w:pPr>
        <w:numPr>
          <w:ilvl w:val="0"/>
          <w:numId w:val="2"/>
        </w:numPr>
        <w:overflowPunct w:val="0"/>
        <w:autoSpaceDE w:val="0"/>
        <w:autoSpaceDN w:val="0"/>
        <w:adjustRightInd w:val="0"/>
        <w:spacing w:line="360" w:lineRule="auto"/>
        <w:jc w:val="both"/>
        <w:textAlignment w:val="baseline"/>
      </w:pPr>
      <w:r>
        <w:rPr>
          <w:b/>
        </w:rPr>
        <w:t>Plan</w:t>
      </w:r>
      <w:r w:rsidR="004A7AC1">
        <w:rPr>
          <w:b/>
        </w:rPr>
        <w:t xml:space="preserve"> – </w:t>
      </w:r>
      <w:r w:rsidR="00E67165">
        <w:t xml:space="preserve">The management plan is </w:t>
      </w:r>
      <w:r w:rsidR="005E7361">
        <w:t>meant to be changed to fit the needs of each specific project.  Use the example provided</w:t>
      </w:r>
      <w:r w:rsidR="00977544">
        <w:t xml:space="preserve"> below</w:t>
      </w:r>
      <w:r w:rsidR="005E7361">
        <w:t xml:space="preserve"> and modify to accommodate the Project Manager’s concerns.</w:t>
      </w:r>
    </w:p>
    <w:p w:rsidR="00737B05" w:rsidRDefault="00737B05" w:rsidP="004A7AC1">
      <w:pPr>
        <w:numPr>
          <w:ilvl w:val="0"/>
          <w:numId w:val="2"/>
        </w:numPr>
        <w:overflowPunct w:val="0"/>
        <w:autoSpaceDE w:val="0"/>
        <w:autoSpaceDN w:val="0"/>
        <w:adjustRightInd w:val="0"/>
        <w:spacing w:line="360" w:lineRule="auto"/>
        <w:jc w:val="both"/>
        <w:textAlignment w:val="baseline"/>
      </w:pPr>
      <w:r>
        <w:rPr>
          <w:b/>
        </w:rPr>
        <w:t xml:space="preserve">Approvals </w:t>
      </w:r>
      <w:r w:rsidR="00B112E8">
        <w:rPr>
          <w:b/>
        </w:rPr>
        <w:t>–</w:t>
      </w:r>
      <w:r>
        <w:t xml:space="preserve"> </w:t>
      </w:r>
      <w:r w:rsidR="00B112E8">
        <w:t xml:space="preserve">The complete plan must be signed-off by the </w:t>
      </w:r>
      <w:smartTag w:uri="urn:schemas-microsoft-com:office:smarttags" w:element="stockticker">
        <w:r w:rsidR="00076FDC">
          <w:t>IST</w:t>
        </w:r>
      </w:smartTag>
      <w:r w:rsidR="00076FDC">
        <w:t xml:space="preserve"> </w:t>
      </w:r>
      <w:r w:rsidR="00B112E8">
        <w:t xml:space="preserve">project </w:t>
      </w:r>
      <w:r w:rsidR="001B5EF6">
        <w:t xml:space="preserve">manager, </w:t>
      </w:r>
      <w:r w:rsidR="00B112E8">
        <w:t xml:space="preserve">co-project </w:t>
      </w:r>
      <w:r w:rsidR="00977544">
        <w:t>manager</w:t>
      </w:r>
      <w:r w:rsidR="00B112E8">
        <w:t xml:space="preserve"> (if assigned)</w:t>
      </w:r>
      <w:r w:rsidR="001B5EF6">
        <w:t>, and budget fiscal officer</w:t>
      </w:r>
      <w:r w:rsidR="00B112E8">
        <w:t>.</w:t>
      </w:r>
    </w:p>
    <w:p w:rsidR="004A7AC1" w:rsidRDefault="004A7AC1" w:rsidP="00A71CDB"/>
    <w:p w:rsidR="00977544" w:rsidRDefault="00977544" w:rsidP="00A71CDB">
      <w:pPr>
        <w:sectPr w:rsidR="00977544" w:rsidSect="00ED5EC5">
          <w:footerReference w:type="default" r:id="rId8"/>
          <w:headerReference w:type="first" r:id="rId9"/>
          <w:pgSz w:w="12240" w:h="15840"/>
          <w:pgMar w:top="1440" w:right="1800" w:bottom="1440" w:left="1800" w:header="720" w:footer="720" w:gutter="0"/>
          <w:pgNumType w:start="0"/>
          <w:cols w:space="720"/>
          <w:titlePg/>
          <w:docGrid w:linePitch="360"/>
        </w:sectPr>
      </w:pPr>
    </w:p>
    <w:p w:rsidR="00C33360" w:rsidRDefault="00C33360" w:rsidP="00C33360">
      <w:pPr>
        <w:pStyle w:val="DepartmentTitle"/>
      </w:pPr>
      <w:r w:rsidRPr="00E645F4">
        <w:lastRenderedPageBreak/>
        <w:t xml:space="preserve">Project Management </w:t>
      </w:r>
      <w:r w:rsidRPr="00532DEF">
        <w:t>Office</w:t>
      </w:r>
    </w:p>
    <w:p w:rsidR="00C33360" w:rsidRPr="00C33360" w:rsidRDefault="00C33360" w:rsidP="00C33360">
      <w:pPr>
        <w:pStyle w:val="DepartmentTitle"/>
        <w:rPr>
          <w:color w:val="FF0000"/>
        </w:rPr>
      </w:pPr>
      <w:r w:rsidRPr="00C33360">
        <w:rPr>
          <w:color w:val="FF0000"/>
        </w:rPr>
        <w:t>EXAMPLE</w:t>
      </w:r>
    </w:p>
    <w:p w:rsidR="00C33360" w:rsidRDefault="00C33360" w:rsidP="00C33360">
      <w:pPr>
        <w:pStyle w:val="TemplateHeading"/>
      </w:pPr>
      <w:r>
        <w:t>Placeholder</w:t>
      </w:r>
    </w:p>
    <w:p w:rsidR="00C33360" w:rsidRPr="00C21E49" w:rsidRDefault="00C33360" w:rsidP="00C33360">
      <w:pPr>
        <w:pStyle w:val="TemplateHeading"/>
        <w:rPr>
          <w:rFonts w:cs="Arial"/>
          <w:szCs w:val="56"/>
        </w:rPr>
      </w:pPr>
      <w:r>
        <w:rPr>
          <w:rFonts w:cs="Arial"/>
          <w:szCs w:val="56"/>
        </w:rPr>
        <w:t>Budget, Procurement and Vendor Management Plan</w:t>
      </w:r>
      <w:r w:rsidRPr="00C21E49">
        <w:rPr>
          <w:rFonts w:cs="Arial"/>
          <w:szCs w:val="56"/>
        </w:rPr>
        <w:t xml:space="preserve"> </w:t>
      </w:r>
      <w:r w:rsidR="004E1250">
        <w:fldChar w:fldCharType="begin"/>
      </w:r>
      <w:r w:rsidR="004E1250">
        <w:instrText xml:space="preserve"> TITLE   \* MERGEFORMAT </w:instrText>
      </w:r>
      <w:r w:rsidR="004E1250">
        <w:fldChar w:fldCharType="separate"/>
      </w:r>
      <w:proofErr w:type="gramStart"/>
      <w:r w:rsidR="00D328C3" w:rsidRPr="00D328C3">
        <w:rPr>
          <w:szCs w:val="56"/>
        </w:rPr>
        <w:t>The</w:t>
      </w:r>
      <w:proofErr w:type="gramEnd"/>
      <w:r w:rsidR="00D328C3" w:rsidRPr="00D328C3">
        <w:rPr>
          <w:szCs w:val="56"/>
        </w:rPr>
        <w:t xml:space="preserve"> e-Procurement Project</w:t>
      </w:r>
      <w:r w:rsidR="004E1250">
        <w:rPr>
          <w:szCs w:val="56"/>
        </w:rPr>
        <w:fldChar w:fldCharType="end"/>
      </w:r>
    </w:p>
    <w:p w:rsidR="00C33360" w:rsidRPr="00AF4B39" w:rsidRDefault="00370AC5" w:rsidP="00C33360">
      <w:pPr>
        <w:pStyle w:val="TemplateHeading"/>
        <w:rPr>
          <w:rFonts w:cs="Arial"/>
        </w:rPr>
      </w:pPr>
      <w:r>
        <w:fldChar w:fldCharType="begin"/>
      </w:r>
      <w:r w:rsidR="00C33360">
        <w:instrText xml:space="preserve"> SUBJECT   \* MERGEFORMAT </w:instrText>
      </w:r>
      <w:r>
        <w:fldChar w:fldCharType="end"/>
      </w:r>
    </w:p>
    <w:p w:rsidR="00C33360" w:rsidRPr="00AF4B39" w:rsidRDefault="00C33360" w:rsidP="00C33360">
      <w:pPr>
        <w:rPr>
          <w:rFonts w:cs="Arial"/>
        </w:rPr>
      </w:pPr>
    </w:p>
    <w:p w:rsidR="00C33360" w:rsidRPr="00C21E49" w:rsidRDefault="00C33360" w:rsidP="00C33360">
      <w:pPr>
        <w:rPr>
          <w:color w:val="000000"/>
          <w:sz w:val="20"/>
          <w:szCs w:val="20"/>
        </w:rPr>
      </w:pPr>
    </w:p>
    <w:p w:rsidR="00C33360" w:rsidRDefault="00C33360" w:rsidP="00C33360">
      <w:pPr>
        <w:rPr>
          <w:rFonts w:cs="Arial"/>
        </w:rPr>
      </w:pPr>
      <w:r>
        <w:rPr>
          <w:rFonts w:cs="Arial"/>
        </w:rPr>
        <w:t xml:space="preserve">        </w:t>
      </w:r>
    </w:p>
    <w:p w:rsidR="00C33360" w:rsidRPr="004A7AC1" w:rsidRDefault="00C33360" w:rsidP="00C33360">
      <w:pPr>
        <w:rPr>
          <w:rFonts w:ascii="Arial" w:hAnsi="Arial" w:cs="Arial"/>
          <w:b/>
          <w:sz w:val="28"/>
          <w:szCs w:val="28"/>
        </w:rPr>
      </w:pPr>
      <w:r>
        <w:rPr>
          <w:rFonts w:cs="Arial"/>
        </w:rPr>
        <w:br w:type="page"/>
      </w:r>
    </w:p>
    <w:p w:rsidR="00BB6580" w:rsidRDefault="00BB6580">
      <w:pPr>
        <w:pStyle w:val="TOCHeading"/>
      </w:pPr>
      <w:r>
        <w:lastRenderedPageBreak/>
        <w:t>Table of Contents</w:t>
      </w:r>
    </w:p>
    <w:p w:rsidR="00BB6580" w:rsidRDefault="00370AC5" w:rsidP="00BB6580">
      <w:pPr>
        <w:pStyle w:val="TOC1"/>
        <w:tabs>
          <w:tab w:val="left" w:pos="440"/>
          <w:tab w:val="right" w:leader="dot" w:pos="8630"/>
        </w:tabs>
        <w:rPr>
          <w:rFonts w:asciiTheme="minorHAnsi" w:eastAsiaTheme="minorEastAsia" w:hAnsiTheme="minorHAnsi" w:cstheme="minorBidi"/>
          <w:noProof/>
          <w:sz w:val="22"/>
          <w:szCs w:val="22"/>
        </w:rPr>
      </w:pPr>
      <w:r>
        <w:fldChar w:fldCharType="begin"/>
      </w:r>
      <w:r w:rsidR="00BB6580">
        <w:instrText xml:space="preserve"> TOC \o "1-3" \h \z \u </w:instrText>
      </w:r>
      <w:r>
        <w:fldChar w:fldCharType="separate"/>
      </w:r>
    </w:p>
    <w:p w:rsidR="00BB6580" w:rsidRDefault="00BB6580">
      <w:pPr>
        <w:pStyle w:val="TOC1"/>
        <w:tabs>
          <w:tab w:val="left" w:pos="440"/>
          <w:tab w:val="right" w:leader="dot" w:pos="8630"/>
        </w:tabs>
        <w:rPr>
          <w:rFonts w:asciiTheme="minorHAnsi" w:eastAsiaTheme="minorEastAsia" w:hAnsiTheme="minorHAnsi" w:cstheme="minorBidi"/>
          <w:noProof/>
          <w:sz w:val="22"/>
          <w:szCs w:val="22"/>
        </w:rPr>
      </w:pPr>
    </w:p>
    <w:p w:rsidR="00BB6580" w:rsidRDefault="004E1250">
      <w:pPr>
        <w:pStyle w:val="TOC1"/>
        <w:tabs>
          <w:tab w:val="left" w:pos="440"/>
          <w:tab w:val="right" w:leader="dot" w:pos="8630"/>
        </w:tabs>
        <w:rPr>
          <w:rFonts w:asciiTheme="minorHAnsi" w:eastAsiaTheme="minorEastAsia" w:hAnsiTheme="minorHAnsi" w:cstheme="minorBidi"/>
          <w:noProof/>
          <w:sz w:val="22"/>
          <w:szCs w:val="22"/>
        </w:rPr>
      </w:pPr>
      <w:hyperlink w:anchor="_Toc308510684" w:history="1">
        <w:r w:rsidR="00BB6580" w:rsidRPr="00ED4B25">
          <w:rPr>
            <w:rStyle w:val="Hyperlink"/>
            <w:noProof/>
          </w:rPr>
          <w:t>1.</w:t>
        </w:r>
        <w:r w:rsidR="00BB6580">
          <w:rPr>
            <w:rFonts w:asciiTheme="minorHAnsi" w:eastAsiaTheme="minorEastAsia" w:hAnsiTheme="minorHAnsi" w:cstheme="minorBidi"/>
            <w:noProof/>
            <w:sz w:val="22"/>
            <w:szCs w:val="22"/>
          </w:rPr>
          <w:tab/>
        </w:r>
        <w:r w:rsidR="00BB6580" w:rsidRPr="00ED4B25">
          <w:rPr>
            <w:rStyle w:val="Hyperlink"/>
            <w:noProof/>
          </w:rPr>
          <w:t>Version Control</w:t>
        </w:r>
        <w:r w:rsidR="00BB6580">
          <w:rPr>
            <w:noProof/>
            <w:webHidden/>
          </w:rPr>
          <w:tab/>
        </w:r>
        <w:r w:rsidR="00370AC5">
          <w:rPr>
            <w:noProof/>
            <w:webHidden/>
          </w:rPr>
          <w:fldChar w:fldCharType="begin"/>
        </w:r>
        <w:r w:rsidR="00BB6580">
          <w:rPr>
            <w:noProof/>
            <w:webHidden/>
          </w:rPr>
          <w:instrText xml:space="preserve"> PAGEREF _Toc308510684 \h </w:instrText>
        </w:r>
        <w:r w:rsidR="00370AC5">
          <w:rPr>
            <w:noProof/>
            <w:webHidden/>
          </w:rPr>
        </w:r>
        <w:r w:rsidR="00370AC5">
          <w:rPr>
            <w:noProof/>
            <w:webHidden/>
          </w:rPr>
          <w:fldChar w:fldCharType="separate"/>
        </w:r>
        <w:r w:rsidR="00D328C3">
          <w:rPr>
            <w:noProof/>
            <w:webHidden/>
          </w:rPr>
          <w:t>2</w:t>
        </w:r>
        <w:r w:rsidR="00370AC5">
          <w:rPr>
            <w:noProof/>
            <w:webHidden/>
          </w:rPr>
          <w:fldChar w:fldCharType="end"/>
        </w:r>
      </w:hyperlink>
    </w:p>
    <w:p w:rsidR="00BB6580" w:rsidRDefault="004E1250">
      <w:pPr>
        <w:pStyle w:val="TOC1"/>
        <w:tabs>
          <w:tab w:val="left" w:pos="440"/>
          <w:tab w:val="right" w:leader="dot" w:pos="8630"/>
        </w:tabs>
        <w:rPr>
          <w:rFonts w:asciiTheme="minorHAnsi" w:eastAsiaTheme="minorEastAsia" w:hAnsiTheme="minorHAnsi" w:cstheme="minorBidi"/>
          <w:noProof/>
          <w:sz w:val="22"/>
          <w:szCs w:val="22"/>
        </w:rPr>
      </w:pPr>
      <w:hyperlink w:anchor="_Toc308510685" w:history="1">
        <w:r w:rsidR="00BB6580" w:rsidRPr="00ED4B25">
          <w:rPr>
            <w:rStyle w:val="Hyperlink"/>
            <w:rFonts w:asciiTheme="majorHAnsi" w:hAnsiTheme="majorHAnsi"/>
            <w:noProof/>
          </w:rPr>
          <w:t>2.</w:t>
        </w:r>
        <w:r w:rsidR="00BB6580">
          <w:rPr>
            <w:rFonts w:asciiTheme="minorHAnsi" w:eastAsiaTheme="minorEastAsia" w:hAnsiTheme="minorHAnsi" w:cstheme="minorBidi"/>
            <w:noProof/>
            <w:sz w:val="22"/>
            <w:szCs w:val="22"/>
          </w:rPr>
          <w:tab/>
        </w:r>
        <w:r w:rsidR="00BB6580" w:rsidRPr="00ED4B25">
          <w:rPr>
            <w:rStyle w:val="Hyperlink"/>
            <w:rFonts w:asciiTheme="majorHAnsi" w:hAnsiTheme="majorHAnsi"/>
            <w:noProof/>
          </w:rPr>
          <w:t>Budget</w:t>
        </w:r>
        <w:r w:rsidR="00BB6580">
          <w:rPr>
            <w:noProof/>
            <w:webHidden/>
          </w:rPr>
          <w:tab/>
        </w:r>
        <w:r w:rsidR="00370AC5">
          <w:rPr>
            <w:noProof/>
            <w:webHidden/>
          </w:rPr>
          <w:fldChar w:fldCharType="begin"/>
        </w:r>
        <w:r w:rsidR="00BB6580">
          <w:rPr>
            <w:noProof/>
            <w:webHidden/>
          </w:rPr>
          <w:instrText xml:space="preserve"> PAGEREF _Toc308510685 \h </w:instrText>
        </w:r>
        <w:r w:rsidR="00370AC5">
          <w:rPr>
            <w:noProof/>
            <w:webHidden/>
          </w:rPr>
        </w:r>
        <w:r w:rsidR="00370AC5">
          <w:rPr>
            <w:noProof/>
            <w:webHidden/>
          </w:rPr>
          <w:fldChar w:fldCharType="separate"/>
        </w:r>
        <w:r w:rsidR="00D328C3">
          <w:rPr>
            <w:noProof/>
            <w:webHidden/>
          </w:rPr>
          <w:t>2</w:t>
        </w:r>
        <w:r w:rsidR="00370AC5">
          <w:rPr>
            <w:noProof/>
            <w:webHidden/>
          </w:rPr>
          <w:fldChar w:fldCharType="end"/>
        </w:r>
      </w:hyperlink>
    </w:p>
    <w:p w:rsidR="00BB6580" w:rsidRDefault="004E1250">
      <w:pPr>
        <w:pStyle w:val="TOC2"/>
        <w:tabs>
          <w:tab w:val="left" w:pos="880"/>
          <w:tab w:val="right" w:leader="dot" w:pos="8630"/>
        </w:tabs>
        <w:rPr>
          <w:rFonts w:asciiTheme="minorHAnsi" w:eastAsiaTheme="minorEastAsia" w:hAnsiTheme="minorHAnsi" w:cstheme="minorBidi"/>
          <w:noProof/>
          <w:sz w:val="22"/>
          <w:szCs w:val="22"/>
        </w:rPr>
      </w:pPr>
      <w:hyperlink w:anchor="_Toc308510686" w:history="1">
        <w:r w:rsidR="00BB6580" w:rsidRPr="00ED4B25">
          <w:rPr>
            <w:rStyle w:val="Hyperlink"/>
            <w:noProof/>
          </w:rPr>
          <w:t>2.1</w:t>
        </w:r>
        <w:r w:rsidR="00BB6580">
          <w:rPr>
            <w:rFonts w:asciiTheme="minorHAnsi" w:eastAsiaTheme="minorEastAsia" w:hAnsiTheme="minorHAnsi" w:cstheme="minorBidi"/>
            <w:noProof/>
            <w:sz w:val="22"/>
            <w:szCs w:val="22"/>
          </w:rPr>
          <w:tab/>
        </w:r>
        <w:r w:rsidR="00BB6580" w:rsidRPr="00ED4B25">
          <w:rPr>
            <w:rStyle w:val="Hyperlink"/>
            <w:rFonts w:asciiTheme="majorHAnsi" w:hAnsiTheme="majorHAnsi"/>
            <w:noProof/>
          </w:rPr>
          <w:t>Funding</w:t>
        </w:r>
        <w:r w:rsidR="00BB6580" w:rsidRPr="00ED4B25">
          <w:rPr>
            <w:rStyle w:val="Hyperlink"/>
            <w:noProof/>
          </w:rPr>
          <w:t>:</w:t>
        </w:r>
        <w:r w:rsidR="00BB6580">
          <w:rPr>
            <w:noProof/>
            <w:webHidden/>
          </w:rPr>
          <w:tab/>
        </w:r>
        <w:r w:rsidR="00370AC5">
          <w:rPr>
            <w:noProof/>
            <w:webHidden/>
          </w:rPr>
          <w:fldChar w:fldCharType="begin"/>
        </w:r>
        <w:r w:rsidR="00BB6580">
          <w:rPr>
            <w:noProof/>
            <w:webHidden/>
          </w:rPr>
          <w:instrText xml:space="preserve"> PAGEREF _Toc308510686 \h </w:instrText>
        </w:r>
        <w:r w:rsidR="00370AC5">
          <w:rPr>
            <w:noProof/>
            <w:webHidden/>
          </w:rPr>
        </w:r>
        <w:r w:rsidR="00370AC5">
          <w:rPr>
            <w:noProof/>
            <w:webHidden/>
          </w:rPr>
          <w:fldChar w:fldCharType="separate"/>
        </w:r>
        <w:r w:rsidR="00D328C3">
          <w:rPr>
            <w:noProof/>
            <w:webHidden/>
          </w:rPr>
          <w:t>2</w:t>
        </w:r>
        <w:r w:rsidR="00370AC5">
          <w:rPr>
            <w:noProof/>
            <w:webHidden/>
          </w:rPr>
          <w:fldChar w:fldCharType="end"/>
        </w:r>
      </w:hyperlink>
    </w:p>
    <w:p w:rsidR="00BB6580" w:rsidRDefault="004E1250">
      <w:pPr>
        <w:pStyle w:val="TOC2"/>
        <w:tabs>
          <w:tab w:val="left" w:pos="880"/>
          <w:tab w:val="right" w:leader="dot" w:pos="8630"/>
        </w:tabs>
        <w:rPr>
          <w:rFonts w:asciiTheme="minorHAnsi" w:eastAsiaTheme="minorEastAsia" w:hAnsiTheme="minorHAnsi" w:cstheme="minorBidi"/>
          <w:noProof/>
          <w:sz w:val="22"/>
          <w:szCs w:val="22"/>
        </w:rPr>
      </w:pPr>
      <w:hyperlink w:anchor="_Toc308510687" w:history="1">
        <w:r w:rsidR="00BB6580" w:rsidRPr="00ED4B25">
          <w:rPr>
            <w:rStyle w:val="Hyperlink"/>
            <w:rFonts w:asciiTheme="majorHAnsi" w:hAnsiTheme="majorHAnsi"/>
            <w:noProof/>
          </w:rPr>
          <w:t>2.2</w:t>
        </w:r>
        <w:r w:rsidR="00BB6580">
          <w:rPr>
            <w:rFonts w:asciiTheme="minorHAnsi" w:eastAsiaTheme="minorEastAsia" w:hAnsiTheme="minorHAnsi" w:cstheme="minorBidi"/>
            <w:noProof/>
            <w:sz w:val="22"/>
            <w:szCs w:val="22"/>
          </w:rPr>
          <w:tab/>
        </w:r>
        <w:r w:rsidR="00BB6580" w:rsidRPr="00ED4B25">
          <w:rPr>
            <w:rStyle w:val="Hyperlink"/>
            <w:rFonts w:asciiTheme="majorHAnsi" w:hAnsiTheme="majorHAnsi"/>
            <w:noProof/>
          </w:rPr>
          <w:t>Cost Monitoring &amp; Controls:</w:t>
        </w:r>
        <w:r w:rsidR="00BB6580">
          <w:rPr>
            <w:noProof/>
            <w:webHidden/>
          </w:rPr>
          <w:tab/>
        </w:r>
        <w:r w:rsidR="00370AC5">
          <w:rPr>
            <w:noProof/>
            <w:webHidden/>
          </w:rPr>
          <w:fldChar w:fldCharType="begin"/>
        </w:r>
        <w:r w:rsidR="00BB6580">
          <w:rPr>
            <w:noProof/>
            <w:webHidden/>
          </w:rPr>
          <w:instrText xml:space="preserve"> PAGEREF _Toc308510687 \h </w:instrText>
        </w:r>
        <w:r w:rsidR="00370AC5">
          <w:rPr>
            <w:noProof/>
            <w:webHidden/>
          </w:rPr>
        </w:r>
        <w:r w:rsidR="00370AC5">
          <w:rPr>
            <w:noProof/>
            <w:webHidden/>
          </w:rPr>
          <w:fldChar w:fldCharType="separate"/>
        </w:r>
        <w:r w:rsidR="00D328C3">
          <w:rPr>
            <w:noProof/>
            <w:webHidden/>
          </w:rPr>
          <w:t>2</w:t>
        </w:r>
        <w:r w:rsidR="00370AC5">
          <w:rPr>
            <w:noProof/>
            <w:webHidden/>
          </w:rPr>
          <w:fldChar w:fldCharType="end"/>
        </w:r>
      </w:hyperlink>
    </w:p>
    <w:p w:rsidR="00BB6580" w:rsidRDefault="004E1250">
      <w:pPr>
        <w:pStyle w:val="TOC1"/>
        <w:tabs>
          <w:tab w:val="left" w:pos="440"/>
          <w:tab w:val="right" w:leader="dot" w:pos="8630"/>
        </w:tabs>
        <w:rPr>
          <w:rFonts w:asciiTheme="minorHAnsi" w:eastAsiaTheme="minorEastAsia" w:hAnsiTheme="minorHAnsi" w:cstheme="minorBidi"/>
          <w:noProof/>
          <w:sz w:val="22"/>
          <w:szCs w:val="22"/>
        </w:rPr>
      </w:pPr>
      <w:hyperlink w:anchor="_Toc308510688" w:history="1">
        <w:r w:rsidR="00BB6580" w:rsidRPr="00ED4B25">
          <w:rPr>
            <w:rStyle w:val="Hyperlink"/>
            <w:rFonts w:asciiTheme="majorHAnsi" w:hAnsiTheme="majorHAnsi"/>
            <w:noProof/>
          </w:rPr>
          <w:t>3.</w:t>
        </w:r>
        <w:r w:rsidR="00BB6580">
          <w:rPr>
            <w:rFonts w:asciiTheme="minorHAnsi" w:eastAsiaTheme="minorEastAsia" w:hAnsiTheme="minorHAnsi" w:cstheme="minorBidi"/>
            <w:noProof/>
            <w:sz w:val="22"/>
            <w:szCs w:val="22"/>
          </w:rPr>
          <w:tab/>
        </w:r>
        <w:r w:rsidR="00BB6580" w:rsidRPr="00ED4B25">
          <w:rPr>
            <w:rStyle w:val="Hyperlink"/>
            <w:rFonts w:asciiTheme="majorHAnsi" w:hAnsiTheme="majorHAnsi"/>
            <w:noProof/>
          </w:rPr>
          <w:t>Procurement</w:t>
        </w:r>
        <w:r w:rsidR="00BB6580">
          <w:rPr>
            <w:noProof/>
            <w:webHidden/>
          </w:rPr>
          <w:tab/>
        </w:r>
        <w:r w:rsidR="00370AC5">
          <w:rPr>
            <w:noProof/>
            <w:webHidden/>
          </w:rPr>
          <w:fldChar w:fldCharType="begin"/>
        </w:r>
        <w:r w:rsidR="00BB6580">
          <w:rPr>
            <w:noProof/>
            <w:webHidden/>
          </w:rPr>
          <w:instrText xml:space="preserve"> PAGEREF _Toc308510688 \h </w:instrText>
        </w:r>
        <w:r w:rsidR="00370AC5">
          <w:rPr>
            <w:noProof/>
            <w:webHidden/>
          </w:rPr>
        </w:r>
        <w:r w:rsidR="00370AC5">
          <w:rPr>
            <w:noProof/>
            <w:webHidden/>
          </w:rPr>
          <w:fldChar w:fldCharType="separate"/>
        </w:r>
        <w:r w:rsidR="00D328C3">
          <w:rPr>
            <w:noProof/>
            <w:webHidden/>
          </w:rPr>
          <w:t>2</w:t>
        </w:r>
        <w:r w:rsidR="00370AC5">
          <w:rPr>
            <w:noProof/>
            <w:webHidden/>
          </w:rPr>
          <w:fldChar w:fldCharType="end"/>
        </w:r>
      </w:hyperlink>
    </w:p>
    <w:p w:rsidR="00BB6580" w:rsidRDefault="004E1250">
      <w:pPr>
        <w:pStyle w:val="TOC2"/>
        <w:tabs>
          <w:tab w:val="left" w:pos="880"/>
          <w:tab w:val="right" w:leader="dot" w:pos="8630"/>
        </w:tabs>
        <w:rPr>
          <w:rFonts w:asciiTheme="minorHAnsi" w:eastAsiaTheme="minorEastAsia" w:hAnsiTheme="minorHAnsi" w:cstheme="minorBidi"/>
          <w:noProof/>
          <w:sz w:val="22"/>
          <w:szCs w:val="22"/>
        </w:rPr>
      </w:pPr>
      <w:hyperlink w:anchor="_Toc308510689" w:history="1">
        <w:r w:rsidR="00BB6580" w:rsidRPr="00ED4B25">
          <w:rPr>
            <w:rStyle w:val="Hyperlink"/>
            <w:rFonts w:asciiTheme="majorHAnsi" w:hAnsiTheme="majorHAnsi"/>
            <w:noProof/>
          </w:rPr>
          <w:t>3.1</w:t>
        </w:r>
        <w:r w:rsidR="00BB6580">
          <w:rPr>
            <w:rFonts w:asciiTheme="minorHAnsi" w:eastAsiaTheme="minorEastAsia" w:hAnsiTheme="minorHAnsi" w:cstheme="minorBidi"/>
            <w:noProof/>
            <w:sz w:val="22"/>
            <w:szCs w:val="22"/>
          </w:rPr>
          <w:tab/>
        </w:r>
        <w:r w:rsidR="00BB6580" w:rsidRPr="00ED4B25">
          <w:rPr>
            <w:rStyle w:val="Hyperlink"/>
            <w:rFonts w:asciiTheme="majorHAnsi" w:hAnsiTheme="majorHAnsi"/>
            <w:noProof/>
          </w:rPr>
          <w:t>Procurement of Goods &amp; Services:</w:t>
        </w:r>
        <w:r w:rsidR="00BB6580">
          <w:rPr>
            <w:noProof/>
            <w:webHidden/>
          </w:rPr>
          <w:tab/>
        </w:r>
        <w:r w:rsidR="00370AC5">
          <w:rPr>
            <w:noProof/>
            <w:webHidden/>
          </w:rPr>
          <w:fldChar w:fldCharType="begin"/>
        </w:r>
        <w:r w:rsidR="00BB6580">
          <w:rPr>
            <w:noProof/>
            <w:webHidden/>
          </w:rPr>
          <w:instrText xml:space="preserve"> PAGEREF _Toc308510689 \h </w:instrText>
        </w:r>
        <w:r w:rsidR="00370AC5">
          <w:rPr>
            <w:noProof/>
            <w:webHidden/>
          </w:rPr>
        </w:r>
        <w:r w:rsidR="00370AC5">
          <w:rPr>
            <w:noProof/>
            <w:webHidden/>
          </w:rPr>
          <w:fldChar w:fldCharType="separate"/>
        </w:r>
        <w:r w:rsidR="00D328C3">
          <w:rPr>
            <w:noProof/>
            <w:webHidden/>
          </w:rPr>
          <w:t>2</w:t>
        </w:r>
        <w:r w:rsidR="00370AC5">
          <w:rPr>
            <w:noProof/>
            <w:webHidden/>
          </w:rPr>
          <w:fldChar w:fldCharType="end"/>
        </w:r>
      </w:hyperlink>
    </w:p>
    <w:p w:rsidR="00BB6580" w:rsidRDefault="004E1250">
      <w:pPr>
        <w:pStyle w:val="TOC1"/>
        <w:tabs>
          <w:tab w:val="left" w:pos="440"/>
          <w:tab w:val="right" w:leader="dot" w:pos="8630"/>
        </w:tabs>
        <w:rPr>
          <w:rFonts w:asciiTheme="minorHAnsi" w:eastAsiaTheme="minorEastAsia" w:hAnsiTheme="minorHAnsi" w:cstheme="minorBidi"/>
          <w:noProof/>
          <w:sz w:val="22"/>
          <w:szCs w:val="22"/>
        </w:rPr>
      </w:pPr>
      <w:hyperlink w:anchor="_Toc308510690" w:history="1">
        <w:r w:rsidR="00BB6580" w:rsidRPr="00ED4B25">
          <w:rPr>
            <w:rStyle w:val="Hyperlink"/>
            <w:rFonts w:asciiTheme="majorHAnsi" w:hAnsiTheme="majorHAnsi"/>
            <w:noProof/>
          </w:rPr>
          <w:t>4.</w:t>
        </w:r>
        <w:r w:rsidR="00BB6580">
          <w:rPr>
            <w:rFonts w:asciiTheme="minorHAnsi" w:eastAsiaTheme="minorEastAsia" w:hAnsiTheme="minorHAnsi" w:cstheme="minorBidi"/>
            <w:noProof/>
            <w:sz w:val="22"/>
            <w:szCs w:val="22"/>
          </w:rPr>
          <w:tab/>
        </w:r>
        <w:r w:rsidR="00BB6580" w:rsidRPr="00ED4B25">
          <w:rPr>
            <w:rStyle w:val="Hyperlink"/>
            <w:rFonts w:asciiTheme="majorHAnsi" w:hAnsiTheme="majorHAnsi"/>
            <w:noProof/>
          </w:rPr>
          <w:t>Vendor Management</w:t>
        </w:r>
        <w:r w:rsidR="00BB6580">
          <w:rPr>
            <w:noProof/>
            <w:webHidden/>
          </w:rPr>
          <w:tab/>
        </w:r>
        <w:r w:rsidR="00370AC5">
          <w:rPr>
            <w:noProof/>
            <w:webHidden/>
          </w:rPr>
          <w:fldChar w:fldCharType="begin"/>
        </w:r>
        <w:r w:rsidR="00BB6580">
          <w:rPr>
            <w:noProof/>
            <w:webHidden/>
          </w:rPr>
          <w:instrText xml:space="preserve"> PAGEREF _Toc308510690 \h </w:instrText>
        </w:r>
        <w:r w:rsidR="00370AC5">
          <w:rPr>
            <w:noProof/>
            <w:webHidden/>
          </w:rPr>
        </w:r>
        <w:r w:rsidR="00370AC5">
          <w:rPr>
            <w:noProof/>
            <w:webHidden/>
          </w:rPr>
          <w:fldChar w:fldCharType="separate"/>
        </w:r>
        <w:r w:rsidR="00D328C3">
          <w:rPr>
            <w:noProof/>
            <w:webHidden/>
          </w:rPr>
          <w:t>2</w:t>
        </w:r>
        <w:r w:rsidR="00370AC5">
          <w:rPr>
            <w:noProof/>
            <w:webHidden/>
          </w:rPr>
          <w:fldChar w:fldCharType="end"/>
        </w:r>
      </w:hyperlink>
    </w:p>
    <w:p w:rsidR="00BB6580" w:rsidRDefault="004E1250">
      <w:pPr>
        <w:pStyle w:val="TOC2"/>
        <w:tabs>
          <w:tab w:val="left" w:pos="880"/>
          <w:tab w:val="right" w:leader="dot" w:pos="8630"/>
        </w:tabs>
        <w:rPr>
          <w:rFonts w:asciiTheme="minorHAnsi" w:eastAsiaTheme="minorEastAsia" w:hAnsiTheme="minorHAnsi" w:cstheme="minorBidi"/>
          <w:noProof/>
          <w:sz w:val="22"/>
          <w:szCs w:val="22"/>
        </w:rPr>
      </w:pPr>
      <w:hyperlink w:anchor="_Toc308510691" w:history="1">
        <w:r w:rsidR="00BB6580" w:rsidRPr="00ED4B25">
          <w:rPr>
            <w:rStyle w:val="Hyperlink"/>
            <w:rFonts w:asciiTheme="majorHAnsi" w:hAnsiTheme="majorHAnsi"/>
            <w:noProof/>
          </w:rPr>
          <w:t>4.1</w:t>
        </w:r>
        <w:r w:rsidR="00BB6580">
          <w:rPr>
            <w:rFonts w:asciiTheme="minorHAnsi" w:eastAsiaTheme="minorEastAsia" w:hAnsiTheme="minorHAnsi" w:cstheme="minorBidi"/>
            <w:noProof/>
            <w:sz w:val="22"/>
            <w:szCs w:val="22"/>
          </w:rPr>
          <w:tab/>
        </w:r>
        <w:r w:rsidR="00BB6580" w:rsidRPr="00ED4B25">
          <w:rPr>
            <w:rStyle w:val="Hyperlink"/>
            <w:rFonts w:asciiTheme="majorHAnsi" w:hAnsiTheme="majorHAnsi"/>
            <w:noProof/>
          </w:rPr>
          <w:t>Single Point of Contact:</w:t>
        </w:r>
        <w:r w:rsidR="00BB6580">
          <w:rPr>
            <w:noProof/>
            <w:webHidden/>
          </w:rPr>
          <w:tab/>
        </w:r>
        <w:r w:rsidR="00370AC5">
          <w:rPr>
            <w:noProof/>
            <w:webHidden/>
          </w:rPr>
          <w:fldChar w:fldCharType="begin"/>
        </w:r>
        <w:r w:rsidR="00BB6580">
          <w:rPr>
            <w:noProof/>
            <w:webHidden/>
          </w:rPr>
          <w:instrText xml:space="preserve"> PAGEREF _Toc308510691 \h </w:instrText>
        </w:r>
        <w:r w:rsidR="00370AC5">
          <w:rPr>
            <w:noProof/>
            <w:webHidden/>
          </w:rPr>
        </w:r>
        <w:r w:rsidR="00370AC5">
          <w:rPr>
            <w:noProof/>
            <w:webHidden/>
          </w:rPr>
          <w:fldChar w:fldCharType="separate"/>
        </w:r>
        <w:r w:rsidR="00D328C3">
          <w:rPr>
            <w:noProof/>
            <w:webHidden/>
          </w:rPr>
          <w:t>2</w:t>
        </w:r>
        <w:r w:rsidR="00370AC5">
          <w:rPr>
            <w:noProof/>
            <w:webHidden/>
          </w:rPr>
          <w:fldChar w:fldCharType="end"/>
        </w:r>
      </w:hyperlink>
    </w:p>
    <w:p w:rsidR="00BB6580" w:rsidRDefault="004E1250">
      <w:pPr>
        <w:pStyle w:val="TOC2"/>
        <w:tabs>
          <w:tab w:val="left" w:pos="880"/>
          <w:tab w:val="right" w:leader="dot" w:pos="8630"/>
        </w:tabs>
        <w:rPr>
          <w:rFonts w:asciiTheme="minorHAnsi" w:eastAsiaTheme="minorEastAsia" w:hAnsiTheme="minorHAnsi" w:cstheme="minorBidi"/>
          <w:noProof/>
          <w:sz w:val="22"/>
          <w:szCs w:val="22"/>
        </w:rPr>
      </w:pPr>
      <w:hyperlink w:anchor="_Toc308510692" w:history="1">
        <w:r w:rsidR="00BB6580" w:rsidRPr="00ED4B25">
          <w:rPr>
            <w:rStyle w:val="Hyperlink"/>
            <w:rFonts w:asciiTheme="majorHAnsi" w:hAnsiTheme="majorHAnsi"/>
            <w:noProof/>
          </w:rPr>
          <w:t>4.3</w:t>
        </w:r>
        <w:r w:rsidR="00BB6580">
          <w:rPr>
            <w:rFonts w:asciiTheme="minorHAnsi" w:eastAsiaTheme="minorEastAsia" w:hAnsiTheme="minorHAnsi" w:cstheme="minorBidi"/>
            <w:noProof/>
            <w:sz w:val="22"/>
            <w:szCs w:val="22"/>
          </w:rPr>
          <w:tab/>
        </w:r>
        <w:r w:rsidR="00BB6580" w:rsidRPr="00ED4B25">
          <w:rPr>
            <w:rStyle w:val="Hyperlink"/>
            <w:rFonts w:asciiTheme="majorHAnsi" w:hAnsiTheme="majorHAnsi"/>
            <w:noProof/>
          </w:rPr>
          <w:t>Purchase Orders:</w:t>
        </w:r>
        <w:r w:rsidR="00BB6580">
          <w:rPr>
            <w:noProof/>
            <w:webHidden/>
          </w:rPr>
          <w:tab/>
        </w:r>
        <w:r w:rsidR="00370AC5">
          <w:rPr>
            <w:noProof/>
            <w:webHidden/>
          </w:rPr>
          <w:fldChar w:fldCharType="begin"/>
        </w:r>
        <w:r w:rsidR="00BB6580">
          <w:rPr>
            <w:noProof/>
            <w:webHidden/>
          </w:rPr>
          <w:instrText xml:space="preserve"> PAGEREF _Toc308510692 \h </w:instrText>
        </w:r>
        <w:r w:rsidR="00370AC5">
          <w:rPr>
            <w:noProof/>
            <w:webHidden/>
          </w:rPr>
        </w:r>
        <w:r w:rsidR="00370AC5">
          <w:rPr>
            <w:noProof/>
            <w:webHidden/>
          </w:rPr>
          <w:fldChar w:fldCharType="separate"/>
        </w:r>
        <w:r w:rsidR="00D328C3">
          <w:rPr>
            <w:noProof/>
            <w:webHidden/>
          </w:rPr>
          <w:t>2</w:t>
        </w:r>
        <w:r w:rsidR="00370AC5">
          <w:rPr>
            <w:noProof/>
            <w:webHidden/>
          </w:rPr>
          <w:fldChar w:fldCharType="end"/>
        </w:r>
      </w:hyperlink>
    </w:p>
    <w:p w:rsidR="00BB6580" w:rsidRDefault="004E1250">
      <w:pPr>
        <w:pStyle w:val="TOC2"/>
        <w:tabs>
          <w:tab w:val="left" w:pos="880"/>
          <w:tab w:val="right" w:leader="dot" w:pos="8630"/>
        </w:tabs>
        <w:rPr>
          <w:rFonts w:asciiTheme="minorHAnsi" w:eastAsiaTheme="minorEastAsia" w:hAnsiTheme="minorHAnsi" w:cstheme="minorBidi"/>
          <w:noProof/>
          <w:sz w:val="22"/>
          <w:szCs w:val="22"/>
        </w:rPr>
      </w:pPr>
      <w:hyperlink w:anchor="_Toc308510693" w:history="1">
        <w:r w:rsidR="00BB6580" w:rsidRPr="00ED4B25">
          <w:rPr>
            <w:rStyle w:val="Hyperlink"/>
            <w:rFonts w:asciiTheme="majorHAnsi" w:hAnsiTheme="majorHAnsi"/>
            <w:noProof/>
          </w:rPr>
          <w:t>4.4</w:t>
        </w:r>
        <w:r w:rsidR="00BB6580">
          <w:rPr>
            <w:rFonts w:asciiTheme="minorHAnsi" w:eastAsiaTheme="minorEastAsia" w:hAnsiTheme="minorHAnsi" w:cstheme="minorBidi"/>
            <w:noProof/>
            <w:sz w:val="22"/>
            <w:szCs w:val="22"/>
          </w:rPr>
          <w:tab/>
        </w:r>
        <w:r w:rsidR="00BB6580" w:rsidRPr="00ED4B25">
          <w:rPr>
            <w:rStyle w:val="Hyperlink"/>
            <w:rFonts w:asciiTheme="majorHAnsi" w:hAnsiTheme="majorHAnsi"/>
            <w:noProof/>
          </w:rPr>
          <w:t>Vendor Invoices:</w:t>
        </w:r>
        <w:r w:rsidR="00BB6580">
          <w:rPr>
            <w:noProof/>
            <w:webHidden/>
          </w:rPr>
          <w:tab/>
        </w:r>
        <w:r w:rsidR="00370AC5">
          <w:rPr>
            <w:noProof/>
            <w:webHidden/>
          </w:rPr>
          <w:fldChar w:fldCharType="begin"/>
        </w:r>
        <w:r w:rsidR="00BB6580">
          <w:rPr>
            <w:noProof/>
            <w:webHidden/>
          </w:rPr>
          <w:instrText xml:space="preserve"> PAGEREF _Toc308510693 \h </w:instrText>
        </w:r>
        <w:r w:rsidR="00370AC5">
          <w:rPr>
            <w:noProof/>
            <w:webHidden/>
          </w:rPr>
        </w:r>
        <w:r w:rsidR="00370AC5">
          <w:rPr>
            <w:noProof/>
            <w:webHidden/>
          </w:rPr>
          <w:fldChar w:fldCharType="separate"/>
        </w:r>
        <w:r w:rsidR="00D328C3">
          <w:rPr>
            <w:noProof/>
            <w:webHidden/>
          </w:rPr>
          <w:t>2</w:t>
        </w:r>
        <w:r w:rsidR="00370AC5">
          <w:rPr>
            <w:noProof/>
            <w:webHidden/>
          </w:rPr>
          <w:fldChar w:fldCharType="end"/>
        </w:r>
      </w:hyperlink>
    </w:p>
    <w:p w:rsidR="00BB6580" w:rsidRDefault="004E1250">
      <w:pPr>
        <w:pStyle w:val="TOC1"/>
        <w:tabs>
          <w:tab w:val="left" w:pos="440"/>
          <w:tab w:val="right" w:leader="dot" w:pos="8630"/>
        </w:tabs>
        <w:rPr>
          <w:rFonts w:asciiTheme="minorHAnsi" w:eastAsiaTheme="minorEastAsia" w:hAnsiTheme="minorHAnsi" w:cstheme="minorBidi"/>
          <w:noProof/>
          <w:sz w:val="22"/>
          <w:szCs w:val="22"/>
        </w:rPr>
      </w:pPr>
      <w:hyperlink w:anchor="_Toc308510694" w:history="1">
        <w:r w:rsidR="00BB6580" w:rsidRPr="00ED4B25">
          <w:rPr>
            <w:rStyle w:val="Hyperlink"/>
            <w:rFonts w:asciiTheme="majorHAnsi" w:hAnsiTheme="majorHAnsi"/>
            <w:noProof/>
          </w:rPr>
          <w:t>5.</w:t>
        </w:r>
        <w:r w:rsidR="00BB6580">
          <w:rPr>
            <w:rFonts w:asciiTheme="minorHAnsi" w:eastAsiaTheme="minorEastAsia" w:hAnsiTheme="minorHAnsi" w:cstheme="minorBidi"/>
            <w:noProof/>
            <w:sz w:val="22"/>
            <w:szCs w:val="22"/>
          </w:rPr>
          <w:tab/>
        </w:r>
        <w:r w:rsidR="00BB6580" w:rsidRPr="00ED4B25">
          <w:rPr>
            <w:rStyle w:val="Hyperlink"/>
            <w:rFonts w:asciiTheme="majorHAnsi" w:hAnsiTheme="majorHAnsi"/>
            <w:noProof/>
          </w:rPr>
          <w:t>Budget Closure</w:t>
        </w:r>
        <w:r w:rsidR="00BB6580">
          <w:rPr>
            <w:noProof/>
            <w:webHidden/>
          </w:rPr>
          <w:tab/>
        </w:r>
        <w:r w:rsidR="00370AC5">
          <w:rPr>
            <w:noProof/>
            <w:webHidden/>
          </w:rPr>
          <w:fldChar w:fldCharType="begin"/>
        </w:r>
        <w:r w:rsidR="00BB6580">
          <w:rPr>
            <w:noProof/>
            <w:webHidden/>
          </w:rPr>
          <w:instrText xml:space="preserve"> PAGEREF _Toc308510694 \h </w:instrText>
        </w:r>
        <w:r w:rsidR="00370AC5">
          <w:rPr>
            <w:noProof/>
            <w:webHidden/>
          </w:rPr>
        </w:r>
        <w:r w:rsidR="00370AC5">
          <w:rPr>
            <w:noProof/>
            <w:webHidden/>
          </w:rPr>
          <w:fldChar w:fldCharType="separate"/>
        </w:r>
        <w:r w:rsidR="00D328C3">
          <w:rPr>
            <w:noProof/>
            <w:webHidden/>
          </w:rPr>
          <w:t>2</w:t>
        </w:r>
        <w:r w:rsidR="00370AC5">
          <w:rPr>
            <w:noProof/>
            <w:webHidden/>
          </w:rPr>
          <w:fldChar w:fldCharType="end"/>
        </w:r>
      </w:hyperlink>
    </w:p>
    <w:p w:rsidR="00BB6580" w:rsidRDefault="004E1250">
      <w:pPr>
        <w:pStyle w:val="TOC2"/>
        <w:tabs>
          <w:tab w:val="left" w:pos="880"/>
          <w:tab w:val="right" w:leader="dot" w:pos="8630"/>
        </w:tabs>
        <w:rPr>
          <w:rFonts w:asciiTheme="minorHAnsi" w:eastAsiaTheme="minorEastAsia" w:hAnsiTheme="minorHAnsi" w:cstheme="minorBidi"/>
          <w:noProof/>
          <w:sz w:val="22"/>
          <w:szCs w:val="22"/>
        </w:rPr>
      </w:pPr>
      <w:hyperlink w:anchor="_Toc308510695" w:history="1">
        <w:r w:rsidR="00BB6580" w:rsidRPr="00ED4B25">
          <w:rPr>
            <w:rStyle w:val="Hyperlink"/>
            <w:rFonts w:asciiTheme="majorHAnsi" w:hAnsiTheme="majorHAnsi"/>
            <w:noProof/>
          </w:rPr>
          <w:t>5.1</w:t>
        </w:r>
        <w:r w:rsidR="00BB6580">
          <w:rPr>
            <w:rFonts w:asciiTheme="minorHAnsi" w:eastAsiaTheme="minorEastAsia" w:hAnsiTheme="minorHAnsi" w:cstheme="minorBidi"/>
            <w:noProof/>
            <w:sz w:val="22"/>
            <w:szCs w:val="22"/>
          </w:rPr>
          <w:tab/>
        </w:r>
        <w:r w:rsidR="00BB6580" w:rsidRPr="00ED4B25">
          <w:rPr>
            <w:rStyle w:val="Hyperlink"/>
            <w:rFonts w:asciiTheme="majorHAnsi" w:hAnsiTheme="majorHAnsi"/>
            <w:noProof/>
          </w:rPr>
          <w:t>Funding</w:t>
        </w:r>
        <w:r w:rsidR="00BB6580">
          <w:rPr>
            <w:noProof/>
            <w:webHidden/>
          </w:rPr>
          <w:tab/>
        </w:r>
        <w:r w:rsidR="00370AC5">
          <w:rPr>
            <w:noProof/>
            <w:webHidden/>
          </w:rPr>
          <w:fldChar w:fldCharType="begin"/>
        </w:r>
        <w:r w:rsidR="00BB6580">
          <w:rPr>
            <w:noProof/>
            <w:webHidden/>
          </w:rPr>
          <w:instrText xml:space="preserve"> PAGEREF _Toc308510695 \h </w:instrText>
        </w:r>
        <w:r w:rsidR="00370AC5">
          <w:rPr>
            <w:noProof/>
            <w:webHidden/>
          </w:rPr>
        </w:r>
        <w:r w:rsidR="00370AC5">
          <w:rPr>
            <w:noProof/>
            <w:webHidden/>
          </w:rPr>
          <w:fldChar w:fldCharType="separate"/>
        </w:r>
        <w:r w:rsidR="00D328C3">
          <w:rPr>
            <w:noProof/>
            <w:webHidden/>
          </w:rPr>
          <w:t>2</w:t>
        </w:r>
        <w:r w:rsidR="00370AC5">
          <w:rPr>
            <w:noProof/>
            <w:webHidden/>
          </w:rPr>
          <w:fldChar w:fldCharType="end"/>
        </w:r>
      </w:hyperlink>
    </w:p>
    <w:p w:rsidR="00BB6580" w:rsidRDefault="004E1250">
      <w:pPr>
        <w:pStyle w:val="TOC1"/>
        <w:tabs>
          <w:tab w:val="left" w:pos="440"/>
          <w:tab w:val="right" w:leader="dot" w:pos="8630"/>
        </w:tabs>
        <w:rPr>
          <w:rFonts w:asciiTheme="minorHAnsi" w:eastAsiaTheme="minorEastAsia" w:hAnsiTheme="minorHAnsi" w:cstheme="minorBidi"/>
          <w:noProof/>
          <w:sz w:val="22"/>
          <w:szCs w:val="22"/>
        </w:rPr>
      </w:pPr>
      <w:hyperlink w:anchor="_Toc308510696" w:history="1">
        <w:r w:rsidR="00BB6580" w:rsidRPr="00ED4B25">
          <w:rPr>
            <w:rStyle w:val="Hyperlink"/>
            <w:noProof/>
          </w:rPr>
          <w:t>6.</w:t>
        </w:r>
        <w:r w:rsidR="00BB6580">
          <w:rPr>
            <w:rFonts w:asciiTheme="minorHAnsi" w:eastAsiaTheme="minorEastAsia" w:hAnsiTheme="minorHAnsi" w:cstheme="minorBidi"/>
            <w:noProof/>
            <w:sz w:val="22"/>
            <w:szCs w:val="22"/>
          </w:rPr>
          <w:tab/>
        </w:r>
        <w:r w:rsidR="00BB6580" w:rsidRPr="00ED4B25">
          <w:rPr>
            <w:rStyle w:val="Hyperlink"/>
            <w:rFonts w:asciiTheme="majorHAnsi" w:hAnsiTheme="majorHAnsi"/>
            <w:noProof/>
          </w:rPr>
          <w:t>Approval</w:t>
        </w:r>
        <w:r w:rsidR="00BB6580">
          <w:rPr>
            <w:noProof/>
            <w:webHidden/>
          </w:rPr>
          <w:tab/>
        </w:r>
        <w:r w:rsidR="00370AC5">
          <w:rPr>
            <w:noProof/>
            <w:webHidden/>
          </w:rPr>
          <w:fldChar w:fldCharType="begin"/>
        </w:r>
        <w:r w:rsidR="00BB6580">
          <w:rPr>
            <w:noProof/>
            <w:webHidden/>
          </w:rPr>
          <w:instrText xml:space="preserve"> PAGEREF _Toc308510696 \h </w:instrText>
        </w:r>
        <w:r w:rsidR="00370AC5">
          <w:rPr>
            <w:noProof/>
            <w:webHidden/>
          </w:rPr>
        </w:r>
        <w:r w:rsidR="00370AC5">
          <w:rPr>
            <w:noProof/>
            <w:webHidden/>
          </w:rPr>
          <w:fldChar w:fldCharType="separate"/>
        </w:r>
        <w:r w:rsidR="00D328C3">
          <w:rPr>
            <w:noProof/>
            <w:webHidden/>
          </w:rPr>
          <w:t>2</w:t>
        </w:r>
        <w:r w:rsidR="00370AC5">
          <w:rPr>
            <w:noProof/>
            <w:webHidden/>
          </w:rPr>
          <w:fldChar w:fldCharType="end"/>
        </w:r>
      </w:hyperlink>
    </w:p>
    <w:p w:rsidR="00BB6580" w:rsidRDefault="00370AC5">
      <w:r>
        <w:fldChar w:fldCharType="end"/>
      </w:r>
    </w:p>
    <w:p w:rsidR="00C33360" w:rsidRDefault="00C33360" w:rsidP="00C33360"/>
    <w:p w:rsidR="00C33360" w:rsidRPr="00DA361F" w:rsidRDefault="00C33360" w:rsidP="00C33360">
      <w:pPr>
        <w:pStyle w:val="Heading1"/>
        <w:pageBreakBefore/>
        <w:numPr>
          <w:ilvl w:val="0"/>
          <w:numId w:val="9"/>
        </w:numPr>
        <w:spacing w:after="360"/>
        <w:jc w:val="both"/>
        <w:rPr>
          <w:color w:val="1F497D" w:themeColor="text2"/>
        </w:rPr>
      </w:pPr>
      <w:bookmarkStart w:id="30" w:name="_Toc308510644"/>
      <w:bookmarkStart w:id="31" w:name="_Toc308510684"/>
      <w:r w:rsidRPr="00DA361F">
        <w:rPr>
          <w:color w:val="1F497D" w:themeColor="text2"/>
        </w:rPr>
        <w:lastRenderedPageBreak/>
        <w:t>Version Control</w:t>
      </w:r>
      <w:bookmarkEnd w:id="30"/>
      <w:bookmarkEnd w:id="31"/>
    </w:p>
    <w:p w:rsidR="00C33360" w:rsidRDefault="00C33360" w:rsidP="00C33360"/>
    <w:tbl>
      <w:tblPr>
        <w:tblW w:w="0" w:type="auto"/>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80"/>
        <w:gridCol w:w="2610"/>
        <w:gridCol w:w="3150"/>
        <w:gridCol w:w="3024"/>
      </w:tblGrid>
      <w:tr w:rsidR="00C33360" w:rsidRPr="00FC433D" w:rsidTr="007212A5">
        <w:tc>
          <w:tcPr>
            <w:tcW w:w="1080" w:type="dxa"/>
            <w:tcBorders>
              <w:bottom w:val="single" w:sz="4" w:space="0" w:color="auto"/>
            </w:tcBorders>
            <w:shd w:val="pct12" w:color="auto" w:fill="FFFFFF"/>
            <w:vAlign w:val="bottom"/>
          </w:tcPr>
          <w:p w:rsidR="00C33360" w:rsidRPr="00532DEF" w:rsidRDefault="00C33360" w:rsidP="007212A5">
            <w:pPr>
              <w:pStyle w:val="Table"/>
            </w:pPr>
            <w:r>
              <w:t>Version</w:t>
            </w:r>
          </w:p>
        </w:tc>
        <w:tc>
          <w:tcPr>
            <w:tcW w:w="2610" w:type="dxa"/>
            <w:tcBorders>
              <w:bottom w:val="single" w:sz="4" w:space="0" w:color="auto"/>
            </w:tcBorders>
            <w:shd w:val="pct12" w:color="auto" w:fill="FFFFFF"/>
            <w:vAlign w:val="bottom"/>
          </w:tcPr>
          <w:p w:rsidR="00C33360" w:rsidRPr="00532DEF" w:rsidRDefault="00C33360" w:rsidP="007212A5">
            <w:pPr>
              <w:pStyle w:val="Table"/>
            </w:pPr>
            <w:r w:rsidRPr="00056C5C">
              <w:t>Date</w:t>
            </w:r>
          </w:p>
        </w:tc>
        <w:tc>
          <w:tcPr>
            <w:tcW w:w="3150" w:type="dxa"/>
            <w:tcBorders>
              <w:bottom w:val="single" w:sz="4" w:space="0" w:color="auto"/>
            </w:tcBorders>
            <w:shd w:val="pct12" w:color="auto" w:fill="FFFFFF"/>
            <w:vAlign w:val="bottom"/>
          </w:tcPr>
          <w:p w:rsidR="00C33360" w:rsidRPr="00532DEF" w:rsidRDefault="00C33360" w:rsidP="007212A5">
            <w:pPr>
              <w:pStyle w:val="Table"/>
            </w:pPr>
            <w:r w:rsidRPr="00056C5C">
              <w:t>Person</w:t>
            </w:r>
          </w:p>
        </w:tc>
        <w:tc>
          <w:tcPr>
            <w:tcW w:w="3024" w:type="dxa"/>
            <w:tcBorders>
              <w:bottom w:val="single" w:sz="4" w:space="0" w:color="auto"/>
            </w:tcBorders>
            <w:shd w:val="pct12" w:color="auto" w:fill="FFFFFF"/>
            <w:vAlign w:val="bottom"/>
          </w:tcPr>
          <w:p w:rsidR="00C33360" w:rsidRPr="00532DEF" w:rsidRDefault="00C33360" w:rsidP="007212A5">
            <w:pPr>
              <w:pStyle w:val="Table"/>
            </w:pPr>
            <w:r w:rsidRPr="00056C5C">
              <w:t>Change</w:t>
            </w:r>
          </w:p>
        </w:tc>
      </w:tr>
      <w:tr w:rsidR="00C33360" w:rsidRPr="00FC433D" w:rsidTr="007212A5">
        <w:tc>
          <w:tcPr>
            <w:tcW w:w="1080" w:type="dxa"/>
            <w:tcBorders>
              <w:top w:val="nil"/>
              <w:bottom w:val="single" w:sz="4" w:space="0" w:color="auto"/>
            </w:tcBorders>
          </w:tcPr>
          <w:p w:rsidR="00C33360" w:rsidRPr="00532DEF" w:rsidRDefault="00C33360" w:rsidP="007212A5">
            <w:pPr>
              <w:pStyle w:val="Tabledocumentationcontent"/>
            </w:pPr>
            <w:r w:rsidRPr="00532DEF">
              <w:t>1.0</w:t>
            </w:r>
          </w:p>
        </w:tc>
        <w:tc>
          <w:tcPr>
            <w:tcW w:w="2610" w:type="dxa"/>
            <w:tcBorders>
              <w:top w:val="nil"/>
              <w:bottom w:val="single" w:sz="4" w:space="0" w:color="auto"/>
            </w:tcBorders>
          </w:tcPr>
          <w:p w:rsidR="00C33360" w:rsidRPr="00532DEF" w:rsidRDefault="00C33360" w:rsidP="007212A5">
            <w:pPr>
              <w:pStyle w:val="Tabledocumentationcontent"/>
            </w:pPr>
          </w:p>
        </w:tc>
        <w:tc>
          <w:tcPr>
            <w:tcW w:w="3150" w:type="dxa"/>
            <w:tcBorders>
              <w:top w:val="nil"/>
              <w:bottom w:val="single" w:sz="4" w:space="0" w:color="auto"/>
            </w:tcBorders>
          </w:tcPr>
          <w:p w:rsidR="00C33360" w:rsidRPr="00532DEF" w:rsidRDefault="00C33360" w:rsidP="007212A5">
            <w:pPr>
              <w:pStyle w:val="Tabledocumentationcontent"/>
            </w:pPr>
          </w:p>
        </w:tc>
        <w:tc>
          <w:tcPr>
            <w:tcW w:w="3024" w:type="dxa"/>
            <w:tcBorders>
              <w:top w:val="nil"/>
              <w:bottom w:val="single" w:sz="4" w:space="0" w:color="auto"/>
            </w:tcBorders>
          </w:tcPr>
          <w:p w:rsidR="00C33360" w:rsidRPr="00532DEF" w:rsidRDefault="00C33360" w:rsidP="007212A5">
            <w:pPr>
              <w:pStyle w:val="Tabledocumentationcontent"/>
            </w:pPr>
            <w:r w:rsidRPr="00532DEF">
              <w:t>Initial Document Creation</w:t>
            </w:r>
          </w:p>
        </w:tc>
      </w:tr>
      <w:tr w:rsidR="00C33360" w:rsidRPr="00FC433D" w:rsidTr="007212A5">
        <w:tc>
          <w:tcPr>
            <w:tcW w:w="1080" w:type="dxa"/>
            <w:tcBorders>
              <w:top w:val="single" w:sz="4" w:space="0" w:color="auto"/>
              <w:bottom w:val="single" w:sz="4" w:space="0" w:color="auto"/>
            </w:tcBorders>
          </w:tcPr>
          <w:p w:rsidR="00C33360" w:rsidRPr="00532DEF" w:rsidRDefault="00C33360" w:rsidP="007212A5">
            <w:pPr>
              <w:pStyle w:val="Tabledocumentationcontent"/>
            </w:pPr>
          </w:p>
        </w:tc>
        <w:tc>
          <w:tcPr>
            <w:tcW w:w="2610" w:type="dxa"/>
            <w:tcBorders>
              <w:top w:val="single" w:sz="4" w:space="0" w:color="auto"/>
              <w:bottom w:val="single" w:sz="4" w:space="0" w:color="auto"/>
            </w:tcBorders>
          </w:tcPr>
          <w:p w:rsidR="00C33360" w:rsidRPr="00532DEF" w:rsidRDefault="00C33360" w:rsidP="007212A5">
            <w:pPr>
              <w:pStyle w:val="Tabledocumentationcontent"/>
            </w:pPr>
          </w:p>
        </w:tc>
        <w:tc>
          <w:tcPr>
            <w:tcW w:w="3150" w:type="dxa"/>
            <w:tcBorders>
              <w:top w:val="single" w:sz="4" w:space="0" w:color="auto"/>
              <w:bottom w:val="single" w:sz="4" w:space="0" w:color="auto"/>
            </w:tcBorders>
          </w:tcPr>
          <w:p w:rsidR="00C33360" w:rsidRPr="00532DEF" w:rsidRDefault="00C33360" w:rsidP="007212A5">
            <w:pPr>
              <w:pStyle w:val="Tabledocumentationcontent"/>
            </w:pPr>
          </w:p>
        </w:tc>
        <w:tc>
          <w:tcPr>
            <w:tcW w:w="3024" w:type="dxa"/>
            <w:tcBorders>
              <w:top w:val="single" w:sz="4" w:space="0" w:color="auto"/>
              <w:bottom w:val="single" w:sz="4" w:space="0" w:color="auto"/>
            </w:tcBorders>
          </w:tcPr>
          <w:p w:rsidR="00C33360" w:rsidRPr="00532DEF" w:rsidRDefault="00C33360" w:rsidP="007212A5">
            <w:pPr>
              <w:pStyle w:val="Tabledocumentationcontent"/>
            </w:pPr>
          </w:p>
        </w:tc>
      </w:tr>
      <w:tr w:rsidR="00C33360" w:rsidRPr="00FC433D" w:rsidTr="007212A5">
        <w:tc>
          <w:tcPr>
            <w:tcW w:w="1080" w:type="dxa"/>
            <w:tcBorders>
              <w:top w:val="single" w:sz="4" w:space="0" w:color="auto"/>
              <w:bottom w:val="single" w:sz="4" w:space="0" w:color="auto"/>
            </w:tcBorders>
          </w:tcPr>
          <w:p w:rsidR="00C33360" w:rsidRPr="00532DEF" w:rsidRDefault="00C33360" w:rsidP="007212A5">
            <w:pPr>
              <w:pStyle w:val="Tabledocumentationcontent"/>
            </w:pPr>
          </w:p>
        </w:tc>
        <w:tc>
          <w:tcPr>
            <w:tcW w:w="2610" w:type="dxa"/>
            <w:tcBorders>
              <w:top w:val="single" w:sz="4" w:space="0" w:color="auto"/>
              <w:bottom w:val="single" w:sz="4" w:space="0" w:color="auto"/>
            </w:tcBorders>
          </w:tcPr>
          <w:p w:rsidR="00C33360" w:rsidRPr="00532DEF" w:rsidRDefault="00C33360" w:rsidP="007212A5">
            <w:pPr>
              <w:pStyle w:val="Tabledocumentationcontent"/>
            </w:pPr>
          </w:p>
        </w:tc>
        <w:tc>
          <w:tcPr>
            <w:tcW w:w="3150" w:type="dxa"/>
            <w:tcBorders>
              <w:top w:val="single" w:sz="4" w:space="0" w:color="auto"/>
              <w:bottom w:val="single" w:sz="4" w:space="0" w:color="auto"/>
            </w:tcBorders>
          </w:tcPr>
          <w:p w:rsidR="00C33360" w:rsidRPr="00532DEF" w:rsidRDefault="00C33360" w:rsidP="007212A5">
            <w:pPr>
              <w:pStyle w:val="Tabledocumentationcontent"/>
            </w:pPr>
          </w:p>
        </w:tc>
        <w:tc>
          <w:tcPr>
            <w:tcW w:w="3024" w:type="dxa"/>
            <w:tcBorders>
              <w:top w:val="single" w:sz="4" w:space="0" w:color="auto"/>
              <w:bottom w:val="single" w:sz="4" w:space="0" w:color="auto"/>
            </w:tcBorders>
          </w:tcPr>
          <w:p w:rsidR="00C33360" w:rsidRPr="00532DEF" w:rsidRDefault="00C33360" w:rsidP="007212A5">
            <w:pPr>
              <w:pStyle w:val="Tabledocumentationcontent"/>
            </w:pPr>
          </w:p>
        </w:tc>
      </w:tr>
      <w:tr w:rsidR="00C33360" w:rsidRPr="00FC433D" w:rsidTr="007212A5">
        <w:tc>
          <w:tcPr>
            <w:tcW w:w="1080" w:type="dxa"/>
            <w:tcBorders>
              <w:top w:val="single" w:sz="4" w:space="0" w:color="auto"/>
            </w:tcBorders>
          </w:tcPr>
          <w:p w:rsidR="00C33360" w:rsidRPr="00532DEF" w:rsidRDefault="00C33360" w:rsidP="007212A5">
            <w:pPr>
              <w:pStyle w:val="Tabledocumentationcontent"/>
            </w:pPr>
          </w:p>
        </w:tc>
        <w:tc>
          <w:tcPr>
            <w:tcW w:w="2610" w:type="dxa"/>
            <w:tcBorders>
              <w:top w:val="single" w:sz="4" w:space="0" w:color="auto"/>
            </w:tcBorders>
          </w:tcPr>
          <w:p w:rsidR="00C33360" w:rsidRPr="00532DEF" w:rsidRDefault="00C33360" w:rsidP="007212A5">
            <w:pPr>
              <w:pStyle w:val="Tabledocumentationcontent"/>
            </w:pPr>
          </w:p>
        </w:tc>
        <w:tc>
          <w:tcPr>
            <w:tcW w:w="3150" w:type="dxa"/>
            <w:tcBorders>
              <w:top w:val="single" w:sz="4" w:space="0" w:color="auto"/>
            </w:tcBorders>
          </w:tcPr>
          <w:p w:rsidR="00C33360" w:rsidRPr="00532DEF" w:rsidRDefault="00C33360" w:rsidP="007212A5">
            <w:pPr>
              <w:pStyle w:val="Tabledocumentationcontent"/>
            </w:pPr>
          </w:p>
        </w:tc>
        <w:tc>
          <w:tcPr>
            <w:tcW w:w="3024" w:type="dxa"/>
            <w:tcBorders>
              <w:top w:val="single" w:sz="4" w:space="0" w:color="auto"/>
            </w:tcBorders>
          </w:tcPr>
          <w:p w:rsidR="00C33360" w:rsidRPr="00532DEF" w:rsidRDefault="00C33360" w:rsidP="007212A5">
            <w:pPr>
              <w:pStyle w:val="Tabledocumentationcontent"/>
            </w:pPr>
          </w:p>
        </w:tc>
      </w:tr>
    </w:tbl>
    <w:p w:rsidR="00C33360" w:rsidRDefault="00C33360" w:rsidP="00C33360">
      <w:pPr>
        <w:spacing w:after="200" w:line="276" w:lineRule="auto"/>
      </w:pPr>
    </w:p>
    <w:p w:rsidR="00C33360" w:rsidRDefault="00C33360" w:rsidP="00C33360"/>
    <w:p w:rsidR="00C33360" w:rsidRPr="00EF1E5F" w:rsidRDefault="00C33360" w:rsidP="00C33360">
      <w:pPr>
        <w:pStyle w:val="Heading1"/>
        <w:numPr>
          <w:ilvl w:val="0"/>
          <w:numId w:val="10"/>
        </w:numPr>
        <w:rPr>
          <w:rFonts w:asciiTheme="majorHAnsi" w:hAnsiTheme="majorHAnsi"/>
          <w:color w:val="1F497D" w:themeColor="text2"/>
          <w:sz w:val="32"/>
          <w:szCs w:val="32"/>
        </w:rPr>
      </w:pPr>
      <w:r>
        <w:rPr>
          <w:rFonts w:ascii="Arial" w:hAnsi="Arial" w:cs="Arial"/>
          <w:b w:val="0"/>
        </w:rPr>
        <w:br w:type="page"/>
      </w:r>
      <w:bookmarkStart w:id="32" w:name="_Toc308510645"/>
      <w:bookmarkStart w:id="33" w:name="_Toc308510685"/>
      <w:r w:rsidRPr="00EF1E5F">
        <w:rPr>
          <w:rFonts w:asciiTheme="majorHAnsi" w:hAnsiTheme="majorHAnsi"/>
          <w:color w:val="1F497D" w:themeColor="text2"/>
          <w:sz w:val="32"/>
          <w:szCs w:val="32"/>
        </w:rPr>
        <w:lastRenderedPageBreak/>
        <w:t>Budget</w:t>
      </w:r>
      <w:bookmarkEnd w:id="32"/>
      <w:bookmarkEnd w:id="33"/>
    </w:p>
    <w:p w:rsidR="00C33360" w:rsidRPr="00DA361F" w:rsidRDefault="00C33360" w:rsidP="00C33360">
      <w:pPr>
        <w:pStyle w:val="Heading2"/>
        <w:numPr>
          <w:ilvl w:val="1"/>
          <w:numId w:val="10"/>
        </w:numPr>
        <w:rPr>
          <w:color w:val="4F81BD" w:themeColor="accent1"/>
        </w:rPr>
      </w:pPr>
      <w:bookmarkStart w:id="34" w:name="_Toc308510646"/>
      <w:bookmarkStart w:id="35" w:name="_Toc308510686"/>
      <w:r w:rsidRPr="00DA361F">
        <w:rPr>
          <w:rFonts w:asciiTheme="majorHAnsi" w:hAnsiTheme="majorHAnsi"/>
          <w:i w:val="0"/>
          <w:color w:val="4F81BD" w:themeColor="accent1"/>
        </w:rPr>
        <w:t>Funding</w:t>
      </w:r>
      <w:r w:rsidRPr="007431FE">
        <w:rPr>
          <w:i w:val="0"/>
          <w:color w:val="4F81BD" w:themeColor="accent1"/>
        </w:rPr>
        <w:t>:</w:t>
      </w:r>
      <w:bookmarkEnd w:id="34"/>
      <w:bookmarkEnd w:id="35"/>
    </w:p>
    <w:p w:rsidR="00BB6580" w:rsidRDefault="00BB6580" w:rsidP="00BB6580">
      <w:pPr>
        <w:numPr>
          <w:ilvl w:val="2"/>
          <w:numId w:val="10"/>
        </w:numPr>
      </w:pPr>
      <w:r>
        <w:t>The plant fund index is 980762.  It has been set up for fund availability in FY 2008 and FY 2009.</w:t>
      </w:r>
    </w:p>
    <w:p w:rsidR="00C33360" w:rsidRPr="00C33360" w:rsidRDefault="00C33360" w:rsidP="00C33360">
      <w:pPr>
        <w:ind w:left="1080"/>
      </w:pPr>
    </w:p>
    <w:p w:rsidR="00BB6580" w:rsidRDefault="00BB6580" w:rsidP="00BB6580">
      <w:pPr>
        <w:numPr>
          <w:ilvl w:val="2"/>
          <w:numId w:val="10"/>
        </w:numPr>
      </w:pPr>
      <w:r>
        <w:t>The expended capital for FY 2008 is $495,450 and the remaining capital budgeted for FY 2009 budget is $766,410, for a total project implementation fund of $1,359,400.</w:t>
      </w:r>
    </w:p>
    <w:p w:rsidR="00C33360" w:rsidRPr="00C33360" w:rsidRDefault="00C33360" w:rsidP="00C33360"/>
    <w:p w:rsidR="00BB6580" w:rsidRDefault="00BB6580" w:rsidP="00BB6580">
      <w:pPr>
        <w:numPr>
          <w:ilvl w:val="2"/>
          <w:numId w:val="10"/>
        </w:numPr>
      </w:pPr>
      <w:r>
        <w:t>The fiscal officer for this project/plant fund is Thomas Kenyon, Vice President, Supply Chain.</w:t>
      </w:r>
    </w:p>
    <w:p w:rsidR="00C33360" w:rsidRPr="007431FE" w:rsidRDefault="00C33360" w:rsidP="00C33360">
      <w:pPr>
        <w:pStyle w:val="Heading2"/>
        <w:numPr>
          <w:ilvl w:val="1"/>
          <w:numId w:val="10"/>
        </w:numPr>
        <w:rPr>
          <w:rFonts w:asciiTheme="majorHAnsi" w:hAnsiTheme="majorHAnsi"/>
          <w:i w:val="0"/>
          <w:color w:val="4F81BD" w:themeColor="accent1"/>
        </w:rPr>
      </w:pPr>
      <w:bookmarkStart w:id="36" w:name="_Toc308510647"/>
      <w:bookmarkStart w:id="37" w:name="_Toc308510687"/>
      <w:r w:rsidRPr="007431FE">
        <w:rPr>
          <w:rFonts w:asciiTheme="majorHAnsi" w:hAnsiTheme="majorHAnsi"/>
          <w:i w:val="0"/>
          <w:color w:val="4F81BD" w:themeColor="accent1"/>
        </w:rPr>
        <w:t>Cost Monitoring &amp; Controls:</w:t>
      </w:r>
      <w:bookmarkEnd w:id="36"/>
      <w:bookmarkEnd w:id="37"/>
      <w:r w:rsidRPr="007431FE">
        <w:rPr>
          <w:rFonts w:asciiTheme="majorHAnsi" w:hAnsiTheme="majorHAnsi"/>
          <w:i w:val="0"/>
          <w:color w:val="4F81BD" w:themeColor="accent1"/>
        </w:rPr>
        <w:t xml:space="preserve">  </w:t>
      </w:r>
    </w:p>
    <w:p w:rsidR="00BB6580" w:rsidRDefault="00BB6580" w:rsidP="00BB6580">
      <w:pPr>
        <w:numPr>
          <w:ilvl w:val="2"/>
          <w:numId w:val="10"/>
        </w:numPr>
      </w:pPr>
      <w:r>
        <w:t xml:space="preserve">It is the responsibility of the Project Managers (IST: Frances Haies &amp; Purchasing: Larry </w:t>
      </w:r>
      <w:proofErr w:type="spellStart"/>
      <w:r>
        <w:t>D’Ambrosa</w:t>
      </w:r>
      <w:proofErr w:type="spellEnd"/>
      <w:r>
        <w:t>) to monitor all expenditures against this plant fund.  During the project implementation, regular status updates shall be given to the Steering Committee summarizing actual costs and project completion estimates.</w:t>
      </w:r>
    </w:p>
    <w:p w:rsidR="00C33360" w:rsidRPr="00C33360" w:rsidRDefault="00C33360" w:rsidP="00C33360">
      <w:pPr>
        <w:ind w:left="1440"/>
      </w:pPr>
    </w:p>
    <w:p w:rsidR="00C33360" w:rsidRPr="00C33360" w:rsidRDefault="00C33360" w:rsidP="00C33360">
      <w:pPr>
        <w:numPr>
          <w:ilvl w:val="2"/>
          <w:numId w:val="10"/>
        </w:numPr>
      </w:pPr>
      <w:r w:rsidRPr="00C33360">
        <w:t>Any change to the above referenced funding amounts shall require formal Steering Committee approval.</w:t>
      </w:r>
    </w:p>
    <w:p w:rsidR="00C33360" w:rsidRDefault="00C33360" w:rsidP="00C33360">
      <w:pPr>
        <w:ind w:left="1440"/>
      </w:pPr>
    </w:p>
    <w:p w:rsidR="00C33360" w:rsidRPr="00EF1E5F" w:rsidRDefault="00C33360" w:rsidP="00C33360">
      <w:pPr>
        <w:pStyle w:val="Heading1"/>
        <w:numPr>
          <w:ilvl w:val="0"/>
          <w:numId w:val="10"/>
        </w:numPr>
        <w:rPr>
          <w:rFonts w:asciiTheme="majorHAnsi" w:hAnsiTheme="majorHAnsi"/>
          <w:color w:val="1F497D" w:themeColor="text2"/>
          <w:sz w:val="32"/>
          <w:szCs w:val="32"/>
        </w:rPr>
      </w:pPr>
      <w:bookmarkStart w:id="38" w:name="_Toc308510648"/>
      <w:bookmarkStart w:id="39" w:name="_Toc308510688"/>
      <w:r w:rsidRPr="00EF1E5F">
        <w:rPr>
          <w:rFonts w:asciiTheme="majorHAnsi" w:hAnsiTheme="majorHAnsi"/>
          <w:color w:val="1F497D" w:themeColor="text2"/>
          <w:sz w:val="32"/>
          <w:szCs w:val="32"/>
        </w:rPr>
        <w:t>Procurement</w:t>
      </w:r>
      <w:bookmarkEnd w:id="38"/>
      <w:bookmarkEnd w:id="39"/>
    </w:p>
    <w:p w:rsidR="00C33360" w:rsidRPr="00EF1E5F" w:rsidRDefault="00C33360" w:rsidP="00C33360">
      <w:pPr>
        <w:pStyle w:val="Heading2"/>
        <w:numPr>
          <w:ilvl w:val="1"/>
          <w:numId w:val="10"/>
        </w:numPr>
        <w:rPr>
          <w:rFonts w:asciiTheme="majorHAnsi" w:hAnsiTheme="majorHAnsi"/>
          <w:i w:val="0"/>
          <w:color w:val="4F81BD" w:themeColor="accent1"/>
        </w:rPr>
      </w:pPr>
      <w:bookmarkStart w:id="40" w:name="_Toc308510649"/>
      <w:bookmarkStart w:id="41" w:name="_Toc308510689"/>
      <w:r w:rsidRPr="00EF1E5F">
        <w:rPr>
          <w:rFonts w:asciiTheme="majorHAnsi" w:hAnsiTheme="majorHAnsi"/>
          <w:i w:val="0"/>
          <w:color w:val="4F81BD" w:themeColor="accent1"/>
        </w:rPr>
        <w:t>Procurement of Goods &amp; Services:</w:t>
      </w:r>
      <w:bookmarkEnd w:id="40"/>
      <w:bookmarkEnd w:id="41"/>
    </w:p>
    <w:p w:rsidR="00BB6580" w:rsidRDefault="00BB6580" w:rsidP="00BB6580">
      <w:pPr>
        <w:numPr>
          <w:ilvl w:val="2"/>
          <w:numId w:val="10"/>
        </w:numPr>
      </w:pPr>
      <w:r>
        <w:t xml:space="preserve">No purchase order or contract shall be issued against this plant fund without the approval of </w:t>
      </w:r>
      <w:r w:rsidRPr="00C371FB">
        <w:rPr>
          <w:b/>
        </w:rPr>
        <w:t>both</w:t>
      </w:r>
      <w:r>
        <w:t xml:space="preserve"> project managers. Additional approvals from senior management may also be required.</w:t>
      </w:r>
    </w:p>
    <w:p w:rsidR="00C33360" w:rsidRPr="00C33360" w:rsidRDefault="00C33360" w:rsidP="00C33360">
      <w:pPr>
        <w:ind w:left="1440"/>
      </w:pPr>
    </w:p>
    <w:p w:rsidR="00C33360" w:rsidRPr="00C33360" w:rsidRDefault="00C33360" w:rsidP="00C33360">
      <w:pPr>
        <w:numPr>
          <w:ilvl w:val="2"/>
          <w:numId w:val="10"/>
        </w:numPr>
      </w:pPr>
      <w:r w:rsidRPr="00C33360">
        <w:t xml:space="preserve">No invoice shall be paid to any vendor for goods or services without the approval of </w:t>
      </w:r>
      <w:r w:rsidRPr="00C33360">
        <w:rPr>
          <w:b/>
        </w:rPr>
        <w:t>both</w:t>
      </w:r>
      <w:r w:rsidRPr="00C33360">
        <w:t xml:space="preserve"> project managers.  Additional approvals from senior management may also be required.</w:t>
      </w:r>
    </w:p>
    <w:p w:rsidR="00C33360" w:rsidRDefault="00C33360" w:rsidP="00C33360">
      <w:pPr>
        <w:ind w:left="1440"/>
      </w:pPr>
    </w:p>
    <w:p w:rsidR="00C33360" w:rsidRDefault="00C33360" w:rsidP="00C33360">
      <w:pPr>
        <w:ind w:left="1440"/>
      </w:pPr>
    </w:p>
    <w:p w:rsidR="00C33360" w:rsidRDefault="00C33360" w:rsidP="00C33360">
      <w:pPr>
        <w:ind w:left="1440"/>
      </w:pPr>
    </w:p>
    <w:p w:rsidR="00C33360" w:rsidRPr="00EF1E5F" w:rsidRDefault="00C33360" w:rsidP="00C33360">
      <w:pPr>
        <w:pStyle w:val="Heading1"/>
        <w:numPr>
          <w:ilvl w:val="0"/>
          <w:numId w:val="10"/>
        </w:numPr>
        <w:rPr>
          <w:rFonts w:asciiTheme="majorHAnsi" w:hAnsiTheme="majorHAnsi"/>
          <w:color w:val="1F497D" w:themeColor="text2"/>
          <w:sz w:val="32"/>
          <w:szCs w:val="32"/>
        </w:rPr>
      </w:pPr>
      <w:bookmarkStart w:id="42" w:name="_Toc308510650"/>
      <w:bookmarkStart w:id="43" w:name="_Toc308510690"/>
      <w:r w:rsidRPr="00EF1E5F">
        <w:rPr>
          <w:rFonts w:asciiTheme="majorHAnsi" w:hAnsiTheme="majorHAnsi"/>
          <w:color w:val="1F497D" w:themeColor="text2"/>
          <w:sz w:val="32"/>
          <w:szCs w:val="32"/>
        </w:rPr>
        <w:lastRenderedPageBreak/>
        <w:t>Vendor Management</w:t>
      </w:r>
      <w:bookmarkEnd w:id="42"/>
      <w:bookmarkEnd w:id="43"/>
    </w:p>
    <w:p w:rsidR="00C33360" w:rsidRPr="00EF1E5F" w:rsidRDefault="00C33360" w:rsidP="00C33360">
      <w:pPr>
        <w:pStyle w:val="Heading2"/>
        <w:numPr>
          <w:ilvl w:val="1"/>
          <w:numId w:val="10"/>
        </w:numPr>
        <w:rPr>
          <w:rFonts w:asciiTheme="majorHAnsi" w:hAnsiTheme="majorHAnsi"/>
          <w:i w:val="0"/>
          <w:color w:val="4F81BD" w:themeColor="accent1"/>
        </w:rPr>
      </w:pPr>
      <w:bookmarkStart w:id="44" w:name="_Toc308510651"/>
      <w:bookmarkStart w:id="45" w:name="_Toc308510691"/>
      <w:r w:rsidRPr="00EF1E5F">
        <w:rPr>
          <w:rFonts w:asciiTheme="majorHAnsi" w:hAnsiTheme="majorHAnsi"/>
          <w:i w:val="0"/>
          <w:color w:val="4F81BD" w:themeColor="accent1"/>
        </w:rPr>
        <w:t>Single Point of Contact:</w:t>
      </w:r>
      <w:bookmarkEnd w:id="44"/>
      <w:bookmarkEnd w:id="45"/>
    </w:p>
    <w:p w:rsidR="00BB6580" w:rsidRDefault="00BB6580" w:rsidP="00BB6580">
      <w:pPr>
        <w:numPr>
          <w:ilvl w:val="2"/>
          <w:numId w:val="10"/>
        </w:numPr>
      </w:pPr>
      <w:r>
        <w:t xml:space="preserve">A single point of contact has been set up with the vendors.  Frances Haies as the IST PM, shall be the main point of contact during the implementation of this project.  The IST PM is obligated to provide regular status updates to her colleague, Purchasing PM, Larry </w:t>
      </w:r>
      <w:proofErr w:type="spellStart"/>
      <w:r>
        <w:t>D’Ambrosa</w:t>
      </w:r>
      <w:proofErr w:type="spellEnd"/>
      <w:r>
        <w:t>.  Purchasing PM shall be invited to attend all meetings or conference calls with any vendor.</w:t>
      </w:r>
    </w:p>
    <w:p w:rsidR="00C33360" w:rsidRPr="00C33360" w:rsidRDefault="00C33360" w:rsidP="00C33360">
      <w:pPr>
        <w:ind w:left="1440"/>
      </w:pPr>
    </w:p>
    <w:p w:rsidR="00BB6580" w:rsidRDefault="00BB6580" w:rsidP="00BB6580">
      <w:pPr>
        <w:numPr>
          <w:ilvl w:val="2"/>
          <w:numId w:val="3"/>
        </w:numPr>
      </w:pPr>
      <w:r>
        <w:t>IST PM shall maintain a centralized vendor contact list which includes detailed contact information and management escalations.</w:t>
      </w:r>
    </w:p>
    <w:p w:rsidR="00C33360" w:rsidRDefault="00C33360" w:rsidP="00C33360">
      <w:pPr>
        <w:ind w:left="1440"/>
      </w:pPr>
    </w:p>
    <w:p w:rsidR="00C33360" w:rsidRPr="00EF1E5F" w:rsidRDefault="00C33360" w:rsidP="00C33360">
      <w:pPr>
        <w:numPr>
          <w:ilvl w:val="1"/>
          <w:numId w:val="10"/>
        </w:numPr>
        <w:rPr>
          <w:rFonts w:asciiTheme="majorHAnsi" w:hAnsiTheme="majorHAnsi"/>
          <w:b/>
          <w:color w:val="4F81BD" w:themeColor="accent1"/>
          <w:sz w:val="28"/>
          <w:szCs w:val="28"/>
        </w:rPr>
      </w:pPr>
      <w:r>
        <w:t xml:space="preserve"> </w:t>
      </w:r>
      <w:r w:rsidRPr="00EF1E5F">
        <w:rPr>
          <w:rFonts w:asciiTheme="majorHAnsi" w:hAnsiTheme="majorHAnsi"/>
          <w:b/>
          <w:color w:val="4F81BD" w:themeColor="accent1"/>
          <w:sz w:val="28"/>
          <w:szCs w:val="28"/>
        </w:rPr>
        <w:t>Vendor Quotations</w:t>
      </w:r>
    </w:p>
    <w:p w:rsidR="00BB6580" w:rsidRDefault="00BB6580" w:rsidP="00BB6580">
      <w:pPr>
        <w:numPr>
          <w:ilvl w:val="2"/>
          <w:numId w:val="10"/>
        </w:numPr>
      </w:pPr>
      <w:r>
        <w:t>All quotations shall be reviewed by both project managers for completeness against project requirements.  Prior to purchasing, final vendor quotes shall be reviewed by any team member deemed necessary, but at a minimum, both project managers must approve the quote before PO issuance.</w:t>
      </w:r>
    </w:p>
    <w:p w:rsidR="00C33360" w:rsidRDefault="00C33360" w:rsidP="00C33360">
      <w:pPr>
        <w:ind w:left="1440"/>
      </w:pPr>
    </w:p>
    <w:p w:rsidR="00C33360" w:rsidRPr="00EF1E5F" w:rsidRDefault="00C33360" w:rsidP="00C33360">
      <w:pPr>
        <w:pStyle w:val="Heading2"/>
        <w:numPr>
          <w:ilvl w:val="1"/>
          <w:numId w:val="10"/>
        </w:numPr>
        <w:rPr>
          <w:rFonts w:asciiTheme="majorHAnsi" w:hAnsiTheme="majorHAnsi"/>
          <w:i w:val="0"/>
          <w:color w:val="4F81BD" w:themeColor="accent1"/>
        </w:rPr>
      </w:pPr>
      <w:bookmarkStart w:id="46" w:name="_Toc308510652"/>
      <w:bookmarkStart w:id="47" w:name="_Toc308510692"/>
      <w:r w:rsidRPr="00EF1E5F">
        <w:rPr>
          <w:rFonts w:asciiTheme="majorHAnsi" w:hAnsiTheme="majorHAnsi"/>
          <w:i w:val="0"/>
          <w:color w:val="4F81BD" w:themeColor="accent1"/>
        </w:rPr>
        <w:t>Purchase Orders:</w:t>
      </w:r>
      <w:bookmarkEnd w:id="46"/>
      <w:bookmarkEnd w:id="47"/>
    </w:p>
    <w:p w:rsidR="00BB6580" w:rsidRDefault="00BB6580" w:rsidP="00BB6580">
      <w:pPr>
        <w:numPr>
          <w:ilvl w:val="2"/>
          <w:numId w:val="10"/>
        </w:numPr>
      </w:pPr>
      <w:r>
        <w:t>As stated above, all purchase orders, at a minimum, shall be approved by both project managers.</w:t>
      </w:r>
    </w:p>
    <w:p w:rsidR="00C33360" w:rsidRPr="00C33360" w:rsidRDefault="00C33360" w:rsidP="00C33360">
      <w:pPr>
        <w:ind w:left="1440"/>
      </w:pPr>
    </w:p>
    <w:p w:rsidR="00C33360" w:rsidRPr="00EF1E5F" w:rsidRDefault="00C33360" w:rsidP="00C33360">
      <w:pPr>
        <w:pStyle w:val="Heading2"/>
        <w:numPr>
          <w:ilvl w:val="1"/>
          <w:numId w:val="10"/>
        </w:numPr>
        <w:rPr>
          <w:rFonts w:asciiTheme="majorHAnsi" w:hAnsiTheme="majorHAnsi"/>
          <w:i w:val="0"/>
          <w:color w:val="4F81BD" w:themeColor="accent1"/>
        </w:rPr>
      </w:pPr>
      <w:bookmarkStart w:id="48" w:name="_Toc308510653"/>
      <w:bookmarkStart w:id="49" w:name="_Toc308510693"/>
      <w:r w:rsidRPr="00EF1E5F">
        <w:rPr>
          <w:rFonts w:asciiTheme="majorHAnsi" w:hAnsiTheme="majorHAnsi"/>
          <w:i w:val="0"/>
          <w:color w:val="4F81BD" w:themeColor="accent1"/>
        </w:rPr>
        <w:t>Vendor Invoices:</w:t>
      </w:r>
      <w:bookmarkEnd w:id="48"/>
      <w:bookmarkEnd w:id="49"/>
    </w:p>
    <w:p w:rsidR="00BB6580" w:rsidRDefault="00BB6580" w:rsidP="00BB6580">
      <w:pPr>
        <w:numPr>
          <w:ilvl w:val="2"/>
          <w:numId w:val="10"/>
        </w:numPr>
      </w:pPr>
      <w:r>
        <w:t>As stated above, NO vendor invoices shall be paid unless both project managers have approved payment.  All invoices to be reviewed against completeness or delivery of services and goods per the established purchase order or contract obligations.</w:t>
      </w:r>
    </w:p>
    <w:p w:rsidR="00C33360" w:rsidRDefault="00C33360" w:rsidP="00C33360">
      <w:pPr>
        <w:ind w:left="2160"/>
      </w:pPr>
    </w:p>
    <w:p w:rsidR="00C33360" w:rsidRDefault="00C33360" w:rsidP="00C33360">
      <w:pPr>
        <w:ind w:left="2160"/>
      </w:pPr>
      <w:r>
        <w:br w:type="page"/>
      </w:r>
    </w:p>
    <w:p w:rsidR="00C33360" w:rsidRPr="00EF1E5F" w:rsidRDefault="00C33360" w:rsidP="00C33360">
      <w:pPr>
        <w:pStyle w:val="Heading1"/>
        <w:numPr>
          <w:ilvl w:val="0"/>
          <w:numId w:val="10"/>
        </w:numPr>
        <w:rPr>
          <w:rFonts w:asciiTheme="majorHAnsi" w:hAnsiTheme="majorHAnsi"/>
          <w:sz w:val="32"/>
          <w:szCs w:val="32"/>
        </w:rPr>
      </w:pPr>
      <w:bookmarkStart w:id="50" w:name="_Toc308510654"/>
      <w:bookmarkStart w:id="51" w:name="_Toc308510694"/>
      <w:r w:rsidRPr="00EF1E5F">
        <w:rPr>
          <w:rFonts w:asciiTheme="majorHAnsi" w:hAnsiTheme="majorHAnsi"/>
          <w:sz w:val="32"/>
          <w:szCs w:val="32"/>
        </w:rPr>
        <w:lastRenderedPageBreak/>
        <w:t>Budget Closure</w:t>
      </w:r>
      <w:bookmarkEnd w:id="50"/>
      <w:bookmarkEnd w:id="51"/>
    </w:p>
    <w:p w:rsidR="00C33360" w:rsidRPr="00EF1E5F" w:rsidRDefault="00C33360" w:rsidP="00C33360">
      <w:pPr>
        <w:pStyle w:val="Heading2"/>
        <w:numPr>
          <w:ilvl w:val="1"/>
          <w:numId w:val="10"/>
        </w:numPr>
        <w:rPr>
          <w:rFonts w:asciiTheme="majorHAnsi" w:hAnsiTheme="majorHAnsi"/>
          <w:i w:val="0"/>
          <w:color w:val="4F81BD" w:themeColor="accent1"/>
        </w:rPr>
      </w:pPr>
      <w:bookmarkStart w:id="52" w:name="_Toc308510655"/>
      <w:bookmarkStart w:id="53" w:name="_Toc308510695"/>
      <w:r w:rsidRPr="00EF1E5F">
        <w:rPr>
          <w:rFonts w:asciiTheme="majorHAnsi" w:hAnsiTheme="majorHAnsi"/>
          <w:i w:val="0"/>
          <w:color w:val="4F81BD" w:themeColor="accent1"/>
        </w:rPr>
        <w:t>Funding</w:t>
      </w:r>
      <w:bookmarkEnd w:id="52"/>
      <w:bookmarkEnd w:id="53"/>
    </w:p>
    <w:p w:rsidR="00BB6580" w:rsidRDefault="00BB6580" w:rsidP="00BB6580">
      <w:pPr>
        <w:numPr>
          <w:ilvl w:val="2"/>
          <w:numId w:val="10"/>
        </w:numPr>
      </w:pPr>
      <w:r>
        <w:t>The project manager(s) will work with the vendor to confirm that all invoices have been closed out.</w:t>
      </w:r>
    </w:p>
    <w:p w:rsidR="00BB6580" w:rsidRDefault="00BB6580" w:rsidP="00BB6580">
      <w:pPr>
        <w:numPr>
          <w:ilvl w:val="2"/>
          <w:numId w:val="10"/>
        </w:numPr>
      </w:pPr>
      <w:r>
        <w:t>The project manager(s) will work with sponsor to determine that all Salary Information has been updated.</w:t>
      </w:r>
    </w:p>
    <w:p w:rsidR="00BB6580" w:rsidRDefault="00BB6580" w:rsidP="00BB6580">
      <w:pPr>
        <w:numPr>
          <w:ilvl w:val="2"/>
          <w:numId w:val="10"/>
        </w:numPr>
      </w:pPr>
      <w:r>
        <w:t>The project manager(s) will confirm with finance that PO’s have been closed out and completed.</w:t>
      </w:r>
    </w:p>
    <w:p w:rsidR="00BB6580" w:rsidRDefault="00BB6580" w:rsidP="00BB6580">
      <w:pPr>
        <w:numPr>
          <w:ilvl w:val="2"/>
          <w:numId w:val="10"/>
        </w:numPr>
      </w:pPr>
      <w:r>
        <w:t>The recourses that will be used for this process will be to cross reference Banner Reports</w:t>
      </w:r>
    </w:p>
    <w:p w:rsidR="00C33360" w:rsidRDefault="00C33360" w:rsidP="00C33360">
      <w:pPr>
        <w:ind w:left="2160"/>
      </w:pPr>
    </w:p>
    <w:p w:rsidR="00C33360" w:rsidRPr="00EF1E5F" w:rsidRDefault="00C33360" w:rsidP="00C33360">
      <w:pPr>
        <w:numPr>
          <w:ilvl w:val="1"/>
          <w:numId w:val="10"/>
        </w:numPr>
        <w:rPr>
          <w:rFonts w:asciiTheme="majorHAnsi" w:hAnsiTheme="majorHAnsi"/>
          <w:b/>
          <w:color w:val="4F81BD" w:themeColor="accent1"/>
          <w:sz w:val="28"/>
          <w:szCs w:val="28"/>
        </w:rPr>
      </w:pPr>
      <w:r>
        <w:t xml:space="preserve"> </w:t>
      </w:r>
      <w:r w:rsidRPr="00EF1E5F">
        <w:rPr>
          <w:rFonts w:asciiTheme="majorHAnsi" w:hAnsiTheme="majorHAnsi"/>
          <w:b/>
          <w:color w:val="4F81BD" w:themeColor="accent1"/>
          <w:sz w:val="28"/>
          <w:szCs w:val="28"/>
        </w:rPr>
        <w:t>Project/Sponsor Closure</w:t>
      </w:r>
    </w:p>
    <w:p w:rsidR="00BB6580" w:rsidRDefault="00BB6580" w:rsidP="00BB6580">
      <w:pPr>
        <w:numPr>
          <w:ilvl w:val="2"/>
          <w:numId w:val="10"/>
        </w:numPr>
      </w:pPr>
      <w:r>
        <w:t>Meet with Sponsor, Owner and Finance to transition Index/Fund</w:t>
      </w:r>
    </w:p>
    <w:p w:rsidR="00C33360" w:rsidRPr="00C33360" w:rsidRDefault="00C33360" w:rsidP="00C33360">
      <w:pPr>
        <w:numPr>
          <w:ilvl w:val="2"/>
          <w:numId w:val="10"/>
        </w:numPr>
      </w:pPr>
      <w:r w:rsidRPr="00C33360">
        <w:t>Complete Budget Closure Memo</w:t>
      </w:r>
    </w:p>
    <w:p w:rsidR="00C33360" w:rsidRDefault="00C33360" w:rsidP="00C33360"/>
    <w:p w:rsidR="00C33360" w:rsidRDefault="00C33360" w:rsidP="00C33360"/>
    <w:p w:rsidR="00C33360" w:rsidRDefault="00C33360" w:rsidP="00C33360">
      <w:pPr>
        <w:pStyle w:val="Heading2"/>
        <w:rPr>
          <w:sz w:val="20"/>
          <w:szCs w:val="20"/>
        </w:rPr>
      </w:pPr>
    </w:p>
    <w:p w:rsidR="00C33360" w:rsidRDefault="00C33360" w:rsidP="00C33360">
      <w:pPr>
        <w:pStyle w:val="Heading1"/>
        <w:pageBreakBefore/>
        <w:numPr>
          <w:ilvl w:val="0"/>
          <w:numId w:val="10"/>
        </w:numPr>
        <w:spacing w:after="360"/>
        <w:jc w:val="both"/>
      </w:pPr>
      <w:bookmarkStart w:id="54" w:name="_Toc308510656"/>
      <w:bookmarkStart w:id="55" w:name="_Toc308510696"/>
      <w:r w:rsidRPr="004D11EA">
        <w:rPr>
          <w:rFonts w:asciiTheme="majorHAnsi" w:hAnsiTheme="majorHAnsi"/>
          <w:sz w:val="32"/>
          <w:szCs w:val="32"/>
        </w:rPr>
        <w:lastRenderedPageBreak/>
        <w:t>Approval</w:t>
      </w:r>
      <w:bookmarkEnd w:id="54"/>
      <w:bookmarkEnd w:id="55"/>
    </w:p>
    <w:p w:rsidR="00C33360" w:rsidRDefault="00C33360" w:rsidP="00C33360">
      <w:r>
        <w:t>The individuals below agree that they have reviewed and approved the plan outlined in this Support Documentation.</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187"/>
        <w:gridCol w:w="2407"/>
        <w:gridCol w:w="2387"/>
        <w:gridCol w:w="1875"/>
      </w:tblGrid>
      <w:tr w:rsidR="00C33360" w:rsidRPr="00FC433D" w:rsidTr="007212A5">
        <w:tc>
          <w:tcPr>
            <w:tcW w:w="10152" w:type="dxa"/>
            <w:gridSpan w:val="4"/>
            <w:shd w:val="clear" w:color="auto" w:fill="D9D9D9"/>
            <w:vAlign w:val="center"/>
          </w:tcPr>
          <w:p w:rsidR="00C33360" w:rsidRPr="00383DFE" w:rsidRDefault="00C33360" w:rsidP="007212A5">
            <w:pPr>
              <w:pStyle w:val="Table"/>
            </w:pPr>
            <w:r w:rsidRPr="00383DFE">
              <w:t>APPROVED BY:</w:t>
            </w:r>
          </w:p>
        </w:tc>
      </w:tr>
      <w:tr w:rsidR="00C33360" w:rsidRPr="00FC433D" w:rsidTr="007212A5">
        <w:tc>
          <w:tcPr>
            <w:tcW w:w="2459" w:type="dxa"/>
            <w:shd w:val="clear" w:color="auto" w:fill="D9D9D9"/>
            <w:vAlign w:val="center"/>
          </w:tcPr>
          <w:p w:rsidR="00C33360" w:rsidRPr="00383DFE" w:rsidRDefault="00C33360" w:rsidP="007212A5">
            <w:pPr>
              <w:pStyle w:val="Table"/>
            </w:pPr>
            <w:r w:rsidRPr="00383DFE">
              <w:t>Function Role</w:t>
            </w:r>
          </w:p>
        </w:tc>
        <w:tc>
          <w:tcPr>
            <w:tcW w:w="2822" w:type="dxa"/>
            <w:shd w:val="clear" w:color="auto" w:fill="D9D9D9"/>
            <w:vAlign w:val="center"/>
          </w:tcPr>
          <w:p w:rsidR="00C33360" w:rsidRPr="00383DFE" w:rsidRDefault="00C33360" w:rsidP="007212A5">
            <w:pPr>
              <w:pStyle w:val="Table"/>
            </w:pPr>
            <w:r w:rsidRPr="00383DFE">
              <w:t>Name and Title</w:t>
            </w:r>
          </w:p>
        </w:tc>
        <w:tc>
          <w:tcPr>
            <w:tcW w:w="2688" w:type="dxa"/>
            <w:shd w:val="clear" w:color="auto" w:fill="D9D9D9"/>
            <w:vAlign w:val="center"/>
          </w:tcPr>
          <w:p w:rsidR="00C33360" w:rsidRPr="00383DFE" w:rsidRDefault="00C33360" w:rsidP="007212A5">
            <w:pPr>
              <w:pStyle w:val="Table"/>
            </w:pPr>
            <w:r w:rsidRPr="00383DFE">
              <w:t>Signature</w:t>
            </w:r>
          </w:p>
        </w:tc>
        <w:tc>
          <w:tcPr>
            <w:tcW w:w="2183" w:type="dxa"/>
            <w:shd w:val="clear" w:color="auto" w:fill="D9D9D9"/>
            <w:vAlign w:val="center"/>
          </w:tcPr>
          <w:p w:rsidR="00C33360" w:rsidRPr="00383DFE" w:rsidRDefault="00C33360" w:rsidP="007212A5">
            <w:pPr>
              <w:pStyle w:val="Table"/>
            </w:pPr>
            <w:r w:rsidRPr="00383DFE">
              <w:t>Date</w:t>
            </w:r>
          </w:p>
        </w:tc>
      </w:tr>
      <w:tr w:rsidR="00C33360" w:rsidRPr="00FC433D" w:rsidTr="007212A5">
        <w:trPr>
          <w:trHeight w:val="260"/>
        </w:trPr>
        <w:tc>
          <w:tcPr>
            <w:tcW w:w="2459" w:type="dxa"/>
          </w:tcPr>
          <w:p w:rsidR="00C33360" w:rsidRPr="00E070CA" w:rsidRDefault="00C33360" w:rsidP="007212A5">
            <w:pPr>
              <w:pStyle w:val="Tabledocumentationcontent"/>
            </w:pPr>
          </w:p>
        </w:tc>
        <w:tc>
          <w:tcPr>
            <w:tcW w:w="2822" w:type="dxa"/>
          </w:tcPr>
          <w:p w:rsidR="00C33360" w:rsidRPr="00E070CA" w:rsidRDefault="00C33360" w:rsidP="007212A5">
            <w:pPr>
              <w:pStyle w:val="Tabledocumentationcontent"/>
            </w:pPr>
          </w:p>
        </w:tc>
        <w:tc>
          <w:tcPr>
            <w:tcW w:w="2688" w:type="dxa"/>
          </w:tcPr>
          <w:p w:rsidR="00C33360" w:rsidRPr="00A17791" w:rsidRDefault="00C33360" w:rsidP="007212A5">
            <w:pPr>
              <w:pStyle w:val="Tabledocumentationcontent"/>
              <w:rPr>
                <w:sz w:val="20"/>
              </w:rPr>
            </w:pPr>
          </w:p>
        </w:tc>
        <w:tc>
          <w:tcPr>
            <w:tcW w:w="2183" w:type="dxa"/>
          </w:tcPr>
          <w:p w:rsidR="00C33360" w:rsidRPr="00A17791" w:rsidRDefault="00C33360" w:rsidP="007212A5">
            <w:pPr>
              <w:pStyle w:val="Tabledocumentationcontent"/>
              <w:rPr>
                <w:sz w:val="20"/>
              </w:rPr>
            </w:pPr>
          </w:p>
        </w:tc>
      </w:tr>
      <w:tr w:rsidR="00C33360" w:rsidRPr="00FC433D" w:rsidTr="007212A5">
        <w:trPr>
          <w:trHeight w:val="332"/>
        </w:trPr>
        <w:tc>
          <w:tcPr>
            <w:tcW w:w="2459" w:type="dxa"/>
          </w:tcPr>
          <w:p w:rsidR="00C33360" w:rsidRPr="00E070CA" w:rsidRDefault="00C33360" w:rsidP="007212A5">
            <w:pPr>
              <w:pStyle w:val="Tabledocumentationcontent"/>
            </w:pPr>
          </w:p>
        </w:tc>
        <w:tc>
          <w:tcPr>
            <w:tcW w:w="2822" w:type="dxa"/>
          </w:tcPr>
          <w:p w:rsidR="00C33360" w:rsidRPr="00960EB4" w:rsidRDefault="00C33360" w:rsidP="007212A5">
            <w:pPr>
              <w:pStyle w:val="Tabledocumentationcontent"/>
            </w:pPr>
          </w:p>
        </w:tc>
        <w:tc>
          <w:tcPr>
            <w:tcW w:w="2688" w:type="dxa"/>
          </w:tcPr>
          <w:p w:rsidR="00C33360" w:rsidRPr="00960EB4" w:rsidRDefault="00C33360" w:rsidP="007212A5">
            <w:pPr>
              <w:pStyle w:val="Tabledocumentationcontent"/>
            </w:pPr>
          </w:p>
        </w:tc>
        <w:tc>
          <w:tcPr>
            <w:tcW w:w="2183" w:type="dxa"/>
          </w:tcPr>
          <w:p w:rsidR="00C33360" w:rsidRPr="00960EB4" w:rsidRDefault="00C33360" w:rsidP="007212A5">
            <w:pPr>
              <w:pStyle w:val="Tabledocumentationcontent"/>
            </w:pPr>
          </w:p>
        </w:tc>
      </w:tr>
      <w:tr w:rsidR="00C33360" w:rsidRPr="00FC433D" w:rsidTr="007212A5">
        <w:trPr>
          <w:trHeight w:val="287"/>
        </w:trPr>
        <w:tc>
          <w:tcPr>
            <w:tcW w:w="2459" w:type="dxa"/>
          </w:tcPr>
          <w:p w:rsidR="00C33360" w:rsidRPr="00E070CA" w:rsidRDefault="00C33360" w:rsidP="007212A5">
            <w:pPr>
              <w:pStyle w:val="Tabledocumentationcontent"/>
            </w:pPr>
          </w:p>
        </w:tc>
        <w:tc>
          <w:tcPr>
            <w:tcW w:w="2822" w:type="dxa"/>
          </w:tcPr>
          <w:p w:rsidR="00C33360" w:rsidRPr="00E070CA" w:rsidRDefault="00C33360" w:rsidP="007212A5">
            <w:pPr>
              <w:pStyle w:val="Tabledocumentationcontent"/>
            </w:pPr>
          </w:p>
        </w:tc>
        <w:tc>
          <w:tcPr>
            <w:tcW w:w="2688" w:type="dxa"/>
          </w:tcPr>
          <w:p w:rsidR="00C33360" w:rsidRPr="00960EB4" w:rsidRDefault="00C33360" w:rsidP="007212A5">
            <w:pPr>
              <w:pStyle w:val="Tabledocumentationcontent"/>
            </w:pPr>
          </w:p>
        </w:tc>
        <w:tc>
          <w:tcPr>
            <w:tcW w:w="2183" w:type="dxa"/>
          </w:tcPr>
          <w:p w:rsidR="00C33360" w:rsidRPr="00960EB4" w:rsidRDefault="00C33360" w:rsidP="007212A5">
            <w:pPr>
              <w:pStyle w:val="Tabledocumentationcontent"/>
            </w:pPr>
          </w:p>
        </w:tc>
      </w:tr>
      <w:tr w:rsidR="00C33360" w:rsidRPr="00FC433D" w:rsidTr="007212A5">
        <w:trPr>
          <w:trHeight w:val="476"/>
        </w:trPr>
        <w:tc>
          <w:tcPr>
            <w:tcW w:w="2459" w:type="dxa"/>
          </w:tcPr>
          <w:p w:rsidR="00C33360" w:rsidRPr="00E070CA" w:rsidRDefault="00C33360" w:rsidP="007212A5">
            <w:pPr>
              <w:pStyle w:val="Tabledocumentationcontent"/>
            </w:pPr>
          </w:p>
        </w:tc>
        <w:tc>
          <w:tcPr>
            <w:tcW w:w="2822" w:type="dxa"/>
          </w:tcPr>
          <w:p w:rsidR="00C33360" w:rsidRPr="00E070CA" w:rsidRDefault="00C33360" w:rsidP="007212A5">
            <w:pPr>
              <w:pStyle w:val="Tabledocumentationcontent"/>
            </w:pPr>
          </w:p>
        </w:tc>
        <w:tc>
          <w:tcPr>
            <w:tcW w:w="2688" w:type="dxa"/>
          </w:tcPr>
          <w:p w:rsidR="00C33360" w:rsidRPr="00A17791" w:rsidRDefault="00C33360" w:rsidP="007212A5">
            <w:pPr>
              <w:pStyle w:val="Tabledocumentationcontent"/>
              <w:rPr>
                <w:sz w:val="20"/>
                <w:lang w:val="fr-FR"/>
              </w:rPr>
            </w:pPr>
          </w:p>
        </w:tc>
        <w:tc>
          <w:tcPr>
            <w:tcW w:w="2183" w:type="dxa"/>
          </w:tcPr>
          <w:p w:rsidR="00C33360" w:rsidRPr="00A17791" w:rsidRDefault="00C33360" w:rsidP="007212A5">
            <w:pPr>
              <w:pStyle w:val="Tabledocumentationcontent"/>
              <w:rPr>
                <w:sz w:val="20"/>
                <w:lang w:val="fr-FR"/>
              </w:rPr>
            </w:pPr>
          </w:p>
        </w:tc>
      </w:tr>
    </w:tbl>
    <w:p w:rsidR="00C33360" w:rsidRPr="0031582F" w:rsidRDefault="00C33360" w:rsidP="00C33360">
      <w:pPr>
        <w:rPr>
          <w:b/>
        </w:rPr>
      </w:pPr>
    </w:p>
    <w:sectPr w:rsidR="00C33360" w:rsidRPr="0031582F" w:rsidSect="00ED5EC5">
      <w:pgSz w:w="12240" w:h="15840"/>
      <w:pgMar w:top="1440" w:right="1800" w:bottom="1440" w:left="1800" w:header="720" w:footer="720" w:gutter="0"/>
      <w:pgNumType w:start="9"/>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28C3" w:rsidRDefault="00D328C3">
      <w:r>
        <w:separator/>
      </w:r>
    </w:p>
  </w:endnote>
  <w:endnote w:type="continuationSeparator" w:id="0">
    <w:p w:rsidR="00D328C3" w:rsidRDefault="00D328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1E5F" w:rsidRDefault="00ED5EC5" w:rsidP="004A7AC1">
    <w:pPr>
      <w:pStyle w:val="Footer"/>
    </w:pPr>
    <w:r>
      <w:t>PMO-Budget Procurement and Vendor Management Plan</w:t>
    </w:r>
    <w:r>
      <w:tab/>
      <w:t xml:space="preserve">Page </w:t>
    </w:r>
    <w:r w:rsidR="004E1250">
      <w:fldChar w:fldCharType="begin"/>
    </w:r>
    <w:r w:rsidR="004E1250">
      <w:instrText xml:space="preserve"> PAGE   \* MERGEFORMAT </w:instrText>
    </w:r>
    <w:r w:rsidR="004E1250">
      <w:fldChar w:fldCharType="separate"/>
    </w:r>
    <w:r w:rsidR="004E1250">
      <w:rPr>
        <w:noProof/>
      </w:rPr>
      <w:t>1</w:t>
    </w:r>
    <w:r w:rsidR="004E1250">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28C3" w:rsidRDefault="00D328C3">
      <w:r>
        <w:separator/>
      </w:r>
    </w:p>
  </w:footnote>
  <w:footnote w:type="continuationSeparator" w:id="0">
    <w:p w:rsidR="00D328C3" w:rsidRDefault="00D328C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5EC5" w:rsidRDefault="00CB60F7" w:rsidP="00CB60F7">
    <w:pPr>
      <w:pStyle w:val="Header"/>
      <w:ind w:left="-1080"/>
    </w:pPr>
    <w:r>
      <w:rPr>
        <w:noProof/>
      </w:rPr>
      <w:drawing>
        <wp:inline distT="0" distB="0" distL="0" distR="0">
          <wp:extent cx="6800850" cy="5238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00850" cy="52387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44618F"/>
    <w:multiLevelType w:val="multilevel"/>
    <w:tmpl w:val="F66414A6"/>
    <w:lvl w:ilvl="0">
      <w:start w:val="1"/>
      <w:numFmt w:val="decimal"/>
      <w:lvlText w:val="%1.0"/>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
    <w:nsid w:val="1D1035F6"/>
    <w:multiLevelType w:val="hybridMultilevel"/>
    <w:tmpl w:val="A0C2CDBC"/>
    <w:lvl w:ilvl="0" w:tplc="CB5CFBB8">
      <w:start w:val="1"/>
      <w:numFmt w:val="decimal"/>
      <w:lvlText w:val="%1."/>
      <w:lvlJc w:val="left"/>
      <w:pPr>
        <w:ind w:left="720" w:hanging="360"/>
      </w:pPr>
    </w:lvl>
    <w:lvl w:ilvl="1" w:tplc="625E1602">
      <w:start w:val="1"/>
      <w:numFmt w:val="lowerLetter"/>
      <w:lvlText w:val="%2."/>
      <w:lvlJc w:val="left"/>
      <w:pPr>
        <w:ind w:left="1440" w:hanging="360"/>
      </w:pPr>
    </w:lvl>
    <w:lvl w:ilvl="2" w:tplc="965A737A" w:tentative="1">
      <w:start w:val="1"/>
      <w:numFmt w:val="lowerRoman"/>
      <w:lvlText w:val="%3."/>
      <w:lvlJc w:val="right"/>
      <w:pPr>
        <w:ind w:left="2160" w:hanging="180"/>
      </w:pPr>
    </w:lvl>
    <w:lvl w:ilvl="3" w:tplc="AE92B6CE" w:tentative="1">
      <w:start w:val="1"/>
      <w:numFmt w:val="decimal"/>
      <w:lvlText w:val="%4."/>
      <w:lvlJc w:val="left"/>
      <w:pPr>
        <w:ind w:left="2880" w:hanging="360"/>
      </w:pPr>
    </w:lvl>
    <w:lvl w:ilvl="4" w:tplc="8E3867E4" w:tentative="1">
      <w:start w:val="1"/>
      <w:numFmt w:val="lowerLetter"/>
      <w:lvlText w:val="%5."/>
      <w:lvlJc w:val="left"/>
      <w:pPr>
        <w:ind w:left="3600" w:hanging="360"/>
      </w:pPr>
    </w:lvl>
    <w:lvl w:ilvl="5" w:tplc="027E1E56" w:tentative="1">
      <w:start w:val="1"/>
      <w:numFmt w:val="lowerRoman"/>
      <w:lvlText w:val="%6."/>
      <w:lvlJc w:val="right"/>
      <w:pPr>
        <w:ind w:left="4320" w:hanging="180"/>
      </w:pPr>
    </w:lvl>
    <w:lvl w:ilvl="6" w:tplc="0C1E4B40" w:tentative="1">
      <w:start w:val="1"/>
      <w:numFmt w:val="decimal"/>
      <w:lvlText w:val="%7."/>
      <w:lvlJc w:val="left"/>
      <w:pPr>
        <w:ind w:left="5040" w:hanging="360"/>
      </w:pPr>
    </w:lvl>
    <w:lvl w:ilvl="7" w:tplc="439660B6" w:tentative="1">
      <w:start w:val="1"/>
      <w:numFmt w:val="lowerLetter"/>
      <w:lvlText w:val="%8."/>
      <w:lvlJc w:val="left"/>
      <w:pPr>
        <w:ind w:left="5760" w:hanging="360"/>
      </w:pPr>
    </w:lvl>
    <w:lvl w:ilvl="8" w:tplc="A998D5DC" w:tentative="1">
      <w:start w:val="1"/>
      <w:numFmt w:val="lowerRoman"/>
      <w:lvlText w:val="%9."/>
      <w:lvlJc w:val="right"/>
      <w:pPr>
        <w:ind w:left="6480" w:hanging="180"/>
      </w:pPr>
    </w:lvl>
  </w:abstractNum>
  <w:abstractNum w:abstractNumId="2">
    <w:nsid w:val="21562155"/>
    <w:multiLevelType w:val="hybridMultilevel"/>
    <w:tmpl w:val="443079D2"/>
    <w:lvl w:ilvl="0" w:tplc="EFF415D4">
      <w:start w:val="1"/>
      <w:numFmt w:val="lowerLetter"/>
      <w:lvlText w:val="%1)"/>
      <w:lvlJc w:val="left"/>
      <w:pPr>
        <w:ind w:left="1440" w:hanging="360"/>
      </w:pPr>
      <w:rPr>
        <w:rFonts w:cs="Times New Roman" w:hint="default"/>
      </w:rPr>
    </w:lvl>
    <w:lvl w:ilvl="1" w:tplc="AEAA4C78">
      <w:start w:val="1"/>
      <w:numFmt w:val="lowerLetter"/>
      <w:lvlText w:val="%2."/>
      <w:lvlJc w:val="left"/>
      <w:pPr>
        <w:tabs>
          <w:tab w:val="num" w:pos="1440"/>
        </w:tabs>
        <w:ind w:left="1440" w:hanging="360"/>
      </w:pPr>
      <w:rPr>
        <w:rFonts w:cs="Times New Roman"/>
      </w:rPr>
    </w:lvl>
    <w:lvl w:ilvl="2" w:tplc="0A6E85DA">
      <w:start w:val="1"/>
      <w:numFmt w:val="lowerRoman"/>
      <w:lvlText w:val="%3."/>
      <w:lvlJc w:val="right"/>
      <w:pPr>
        <w:tabs>
          <w:tab w:val="num" w:pos="2160"/>
        </w:tabs>
        <w:ind w:left="2160" w:hanging="180"/>
      </w:pPr>
      <w:rPr>
        <w:rFonts w:cs="Times New Roman"/>
      </w:rPr>
    </w:lvl>
    <w:lvl w:ilvl="3" w:tplc="9A424FAA">
      <w:start w:val="1"/>
      <w:numFmt w:val="decimal"/>
      <w:lvlText w:val="%4."/>
      <w:lvlJc w:val="left"/>
      <w:pPr>
        <w:tabs>
          <w:tab w:val="num" w:pos="2880"/>
        </w:tabs>
        <w:ind w:left="2880" w:hanging="360"/>
      </w:pPr>
      <w:rPr>
        <w:rFonts w:cs="Times New Roman"/>
      </w:rPr>
    </w:lvl>
    <w:lvl w:ilvl="4" w:tplc="9E243FFE">
      <w:start w:val="1"/>
      <w:numFmt w:val="lowerLetter"/>
      <w:lvlText w:val="%5."/>
      <w:lvlJc w:val="left"/>
      <w:pPr>
        <w:tabs>
          <w:tab w:val="num" w:pos="3600"/>
        </w:tabs>
        <w:ind w:left="3600" w:hanging="360"/>
      </w:pPr>
      <w:rPr>
        <w:rFonts w:cs="Times New Roman"/>
      </w:rPr>
    </w:lvl>
    <w:lvl w:ilvl="5" w:tplc="5734BEDC">
      <w:start w:val="1"/>
      <w:numFmt w:val="lowerRoman"/>
      <w:lvlText w:val="%6."/>
      <w:lvlJc w:val="right"/>
      <w:pPr>
        <w:tabs>
          <w:tab w:val="num" w:pos="4320"/>
        </w:tabs>
        <w:ind w:left="4320" w:hanging="180"/>
      </w:pPr>
      <w:rPr>
        <w:rFonts w:cs="Times New Roman"/>
      </w:rPr>
    </w:lvl>
    <w:lvl w:ilvl="6" w:tplc="8B780932">
      <w:start w:val="1"/>
      <w:numFmt w:val="decimal"/>
      <w:lvlText w:val="%7."/>
      <w:lvlJc w:val="left"/>
      <w:pPr>
        <w:tabs>
          <w:tab w:val="num" w:pos="5040"/>
        </w:tabs>
        <w:ind w:left="5040" w:hanging="360"/>
      </w:pPr>
      <w:rPr>
        <w:rFonts w:cs="Times New Roman"/>
      </w:rPr>
    </w:lvl>
    <w:lvl w:ilvl="7" w:tplc="10C6CF7E">
      <w:start w:val="1"/>
      <w:numFmt w:val="lowerLetter"/>
      <w:lvlText w:val="%8."/>
      <w:lvlJc w:val="left"/>
      <w:pPr>
        <w:tabs>
          <w:tab w:val="num" w:pos="5760"/>
        </w:tabs>
        <w:ind w:left="5760" w:hanging="360"/>
      </w:pPr>
      <w:rPr>
        <w:rFonts w:cs="Times New Roman"/>
      </w:rPr>
    </w:lvl>
    <w:lvl w:ilvl="8" w:tplc="923A5CE8">
      <w:start w:val="1"/>
      <w:numFmt w:val="lowerRoman"/>
      <w:lvlText w:val="%9."/>
      <w:lvlJc w:val="right"/>
      <w:pPr>
        <w:tabs>
          <w:tab w:val="num" w:pos="6480"/>
        </w:tabs>
        <w:ind w:left="6480" w:hanging="180"/>
      </w:pPr>
      <w:rPr>
        <w:rFonts w:cs="Times New Roman"/>
      </w:rPr>
    </w:lvl>
  </w:abstractNum>
  <w:abstractNum w:abstractNumId="3">
    <w:nsid w:val="26512B1B"/>
    <w:multiLevelType w:val="hybridMultilevel"/>
    <w:tmpl w:val="E95C1F6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28DB0EAF"/>
    <w:multiLevelType w:val="multilevel"/>
    <w:tmpl w:val="A46C422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i w:val="0"/>
      </w:rPr>
    </w:lvl>
    <w:lvl w:ilvl="2">
      <w:start w:val="1"/>
      <w:numFmt w:val="decimal"/>
      <w:lvlText w:val="%1.%2.%3"/>
      <w:lvlJc w:val="left"/>
      <w:pPr>
        <w:tabs>
          <w:tab w:val="num" w:pos="2160"/>
        </w:tabs>
        <w:ind w:left="2160" w:hanging="720"/>
      </w:pPr>
      <w:rPr>
        <w:rFonts w:ascii="Cambria" w:hAnsi="Cambria" w:hint="default"/>
        <w:b/>
        <w:color w:val="4F81BD"/>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5">
    <w:nsid w:val="2E635A9B"/>
    <w:multiLevelType w:val="hybridMultilevel"/>
    <w:tmpl w:val="4BF423AC"/>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4A753EB7"/>
    <w:multiLevelType w:val="hybridMultilevel"/>
    <w:tmpl w:val="45ECE54E"/>
    <w:lvl w:ilvl="0" w:tplc="0409000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67980C37"/>
    <w:multiLevelType w:val="multilevel"/>
    <w:tmpl w:val="A944377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i w:val="0"/>
      </w:rPr>
    </w:lvl>
    <w:lvl w:ilvl="2">
      <w:start w:val="1"/>
      <w:numFmt w:val="decimal"/>
      <w:lvlText w:val="%1.%2.%3"/>
      <w:lvlJc w:val="left"/>
      <w:pPr>
        <w:tabs>
          <w:tab w:val="num" w:pos="2160"/>
        </w:tabs>
        <w:ind w:left="2160" w:hanging="720"/>
      </w:pPr>
      <w:rPr>
        <w:rFonts w:ascii="Cambria" w:hAnsi="Cambria" w:hint="default"/>
        <w:b/>
        <w:color w:val="4F81BD"/>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8">
    <w:nsid w:val="7DF27F25"/>
    <w:multiLevelType w:val="hybridMultilevel"/>
    <w:tmpl w:val="1736CD72"/>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7E222733"/>
    <w:multiLevelType w:val="hybridMultilevel"/>
    <w:tmpl w:val="0E8ECD70"/>
    <w:lvl w:ilvl="0" w:tplc="56F8E90C">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4"/>
  </w:num>
  <w:num w:numId="2">
    <w:abstractNumId w:val="6"/>
  </w:num>
  <w:num w:numId="3">
    <w:abstractNumId w:val="0"/>
  </w:num>
  <w:num w:numId="4">
    <w:abstractNumId w:val="2"/>
  </w:num>
  <w:num w:numId="5">
    <w:abstractNumId w:val="3"/>
  </w:num>
  <w:num w:numId="6">
    <w:abstractNumId w:val="1"/>
  </w:num>
  <w:num w:numId="7">
    <w:abstractNumId w:val="8"/>
  </w:num>
  <w:num w:numId="8">
    <w:abstractNumId w:val="5"/>
  </w:num>
  <w:num w:numId="9">
    <w:abstractNumId w:val="9"/>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drawingGridHorizontalSpacing w:val="120"/>
  <w:displayHorizontalDrawingGridEvery w:val="2"/>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28C3"/>
    <w:rsid w:val="00073E7B"/>
    <w:rsid w:val="00074FEE"/>
    <w:rsid w:val="000760C9"/>
    <w:rsid w:val="00076FDC"/>
    <w:rsid w:val="000946EA"/>
    <w:rsid w:val="000E014F"/>
    <w:rsid w:val="000E381E"/>
    <w:rsid w:val="00111F73"/>
    <w:rsid w:val="00136A7A"/>
    <w:rsid w:val="00137FAA"/>
    <w:rsid w:val="001510B3"/>
    <w:rsid w:val="0015703E"/>
    <w:rsid w:val="001614C4"/>
    <w:rsid w:val="0017477E"/>
    <w:rsid w:val="00192E34"/>
    <w:rsid w:val="001B5EF6"/>
    <w:rsid w:val="00213CCB"/>
    <w:rsid w:val="00251C06"/>
    <w:rsid w:val="00252402"/>
    <w:rsid w:val="0025326A"/>
    <w:rsid w:val="002636FA"/>
    <w:rsid w:val="002B7D8E"/>
    <w:rsid w:val="00314ACC"/>
    <w:rsid w:val="00353B13"/>
    <w:rsid w:val="0035434C"/>
    <w:rsid w:val="00370AC5"/>
    <w:rsid w:val="003941E0"/>
    <w:rsid w:val="003A1B7F"/>
    <w:rsid w:val="003A7BAD"/>
    <w:rsid w:val="003B543D"/>
    <w:rsid w:val="003F4A83"/>
    <w:rsid w:val="003F628F"/>
    <w:rsid w:val="004431AE"/>
    <w:rsid w:val="00444F99"/>
    <w:rsid w:val="00455BCD"/>
    <w:rsid w:val="004857B9"/>
    <w:rsid w:val="004A7AC1"/>
    <w:rsid w:val="004B42B6"/>
    <w:rsid w:val="004D11EA"/>
    <w:rsid w:val="004E1250"/>
    <w:rsid w:val="00512B26"/>
    <w:rsid w:val="005225CB"/>
    <w:rsid w:val="00550CD4"/>
    <w:rsid w:val="0057699D"/>
    <w:rsid w:val="00586319"/>
    <w:rsid w:val="005A6DE3"/>
    <w:rsid w:val="005E7361"/>
    <w:rsid w:val="00626DB5"/>
    <w:rsid w:val="00636BF7"/>
    <w:rsid w:val="00647F9D"/>
    <w:rsid w:val="00657668"/>
    <w:rsid w:val="00691324"/>
    <w:rsid w:val="006932DC"/>
    <w:rsid w:val="00696229"/>
    <w:rsid w:val="006A14AD"/>
    <w:rsid w:val="006E18C3"/>
    <w:rsid w:val="007278F0"/>
    <w:rsid w:val="007363CD"/>
    <w:rsid w:val="00737B05"/>
    <w:rsid w:val="007431FE"/>
    <w:rsid w:val="00774992"/>
    <w:rsid w:val="0078487F"/>
    <w:rsid w:val="00784D00"/>
    <w:rsid w:val="007B527F"/>
    <w:rsid w:val="00800997"/>
    <w:rsid w:val="008100D9"/>
    <w:rsid w:val="00824AA6"/>
    <w:rsid w:val="00830F17"/>
    <w:rsid w:val="00847520"/>
    <w:rsid w:val="0084752C"/>
    <w:rsid w:val="00847F4D"/>
    <w:rsid w:val="0086668E"/>
    <w:rsid w:val="0087033E"/>
    <w:rsid w:val="008B4D34"/>
    <w:rsid w:val="00907789"/>
    <w:rsid w:val="00927626"/>
    <w:rsid w:val="00977544"/>
    <w:rsid w:val="00993A19"/>
    <w:rsid w:val="009A4F9F"/>
    <w:rsid w:val="009B3AE2"/>
    <w:rsid w:val="00A06DD6"/>
    <w:rsid w:val="00A155F3"/>
    <w:rsid w:val="00A156EC"/>
    <w:rsid w:val="00A17D89"/>
    <w:rsid w:val="00A32414"/>
    <w:rsid w:val="00A418C5"/>
    <w:rsid w:val="00A71CDB"/>
    <w:rsid w:val="00A938D5"/>
    <w:rsid w:val="00AA348D"/>
    <w:rsid w:val="00AF2DBE"/>
    <w:rsid w:val="00B00708"/>
    <w:rsid w:val="00B112E8"/>
    <w:rsid w:val="00B34B1C"/>
    <w:rsid w:val="00B9075F"/>
    <w:rsid w:val="00B933B1"/>
    <w:rsid w:val="00B958CD"/>
    <w:rsid w:val="00BB0220"/>
    <w:rsid w:val="00BB6580"/>
    <w:rsid w:val="00BD3455"/>
    <w:rsid w:val="00BE44AD"/>
    <w:rsid w:val="00BF5403"/>
    <w:rsid w:val="00C21E49"/>
    <w:rsid w:val="00C33360"/>
    <w:rsid w:val="00C371FB"/>
    <w:rsid w:val="00C4698C"/>
    <w:rsid w:val="00C751C3"/>
    <w:rsid w:val="00CA2731"/>
    <w:rsid w:val="00CB60F7"/>
    <w:rsid w:val="00CD389C"/>
    <w:rsid w:val="00CD502E"/>
    <w:rsid w:val="00D02C00"/>
    <w:rsid w:val="00D064F8"/>
    <w:rsid w:val="00D17B6F"/>
    <w:rsid w:val="00D328C3"/>
    <w:rsid w:val="00D80D8B"/>
    <w:rsid w:val="00D826E1"/>
    <w:rsid w:val="00D86159"/>
    <w:rsid w:val="00DA361F"/>
    <w:rsid w:val="00DD2583"/>
    <w:rsid w:val="00DD344D"/>
    <w:rsid w:val="00DD4D1E"/>
    <w:rsid w:val="00DE1C57"/>
    <w:rsid w:val="00E101CC"/>
    <w:rsid w:val="00E67165"/>
    <w:rsid w:val="00E82A56"/>
    <w:rsid w:val="00EB1435"/>
    <w:rsid w:val="00ED088E"/>
    <w:rsid w:val="00ED5EC5"/>
    <w:rsid w:val="00EF1E5F"/>
    <w:rsid w:val="00F060C9"/>
    <w:rsid w:val="00F1110A"/>
    <w:rsid w:val="00F25814"/>
    <w:rsid w:val="00FB5D94"/>
    <w:rsid w:val="00FE5B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361F"/>
    <w:rPr>
      <w:sz w:val="24"/>
      <w:szCs w:val="24"/>
    </w:rPr>
  </w:style>
  <w:style w:type="paragraph" w:styleId="Heading1">
    <w:name w:val="heading 1"/>
    <w:basedOn w:val="Normal"/>
    <w:next w:val="Normal"/>
    <w:link w:val="Heading1Char"/>
    <w:uiPriority w:val="9"/>
    <w:qFormat/>
    <w:rsid w:val="00DA361F"/>
    <w:pPr>
      <w:keepNext/>
      <w:keepLines/>
      <w:spacing w:before="480"/>
      <w:outlineLvl w:val="0"/>
    </w:pPr>
    <w:rPr>
      <w:rFonts w:ascii="Cambria" w:hAnsi="Cambria"/>
      <w:b/>
      <w:bCs/>
      <w:color w:val="365F91"/>
      <w:sz w:val="28"/>
      <w:szCs w:val="28"/>
    </w:rPr>
  </w:style>
  <w:style w:type="paragraph" w:styleId="Heading2">
    <w:name w:val="heading 2"/>
    <w:basedOn w:val="Normal"/>
    <w:next w:val="Normal"/>
    <w:uiPriority w:val="9"/>
    <w:qFormat/>
    <w:rsid w:val="00DA361F"/>
    <w:pPr>
      <w:keepNext/>
      <w:overflowPunct w:val="0"/>
      <w:autoSpaceDE w:val="0"/>
      <w:autoSpaceDN w:val="0"/>
      <w:adjustRightInd w:val="0"/>
      <w:spacing w:before="240" w:after="60"/>
      <w:textAlignment w:val="baseline"/>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0E381E"/>
    <w:pPr>
      <w:tabs>
        <w:tab w:val="center" w:pos="4320"/>
        <w:tab w:val="right" w:pos="8640"/>
      </w:tabs>
    </w:pPr>
  </w:style>
  <w:style w:type="paragraph" w:styleId="Footer">
    <w:name w:val="footer"/>
    <w:basedOn w:val="Normal"/>
    <w:rsid w:val="000E381E"/>
    <w:pPr>
      <w:tabs>
        <w:tab w:val="center" w:pos="4320"/>
        <w:tab w:val="right" w:pos="8640"/>
      </w:tabs>
    </w:pPr>
  </w:style>
  <w:style w:type="character" w:styleId="PageNumber">
    <w:name w:val="page number"/>
    <w:basedOn w:val="DefaultParagraphFont"/>
    <w:rsid w:val="000E381E"/>
  </w:style>
  <w:style w:type="character" w:styleId="CommentReference">
    <w:name w:val="annotation reference"/>
    <w:basedOn w:val="DefaultParagraphFont"/>
    <w:uiPriority w:val="99"/>
    <w:semiHidden/>
    <w:rsid w:val="003B543D"/>
    <w:rPr>
      <w:sz w:val="16"/>
      <w:szCs w:val="16"/>
    </w:rPr>
  </w:style>
  <w:style w:type="paragraph" w:styleId="CommentText">
    <w:name w:val="annotation text"/>
    <w:basedOn w:val="Normal"/>
    <w:link w:val="CommentTextChar"/>
    <w:semiHidden/>
    <w:rsid w:val="003B543D"/>
    <w:rPr>
      <w:sz w:val="20"/>
      <w:szCs w:val="20"/>
    </w:rPr>
  </w:style>
  <w:style w:type="paragraph" w:styleId="CommentSubject">
    <w:name w:val="annotation subject"/>
    <w:basedOn w:val="CommentText"/>
    <w:next w:val="CommentText"/>
    <w:semiHidden/>
    <w:rsid w:val="003B543D"/>
    <w:rPr>
      <w:b/>
      <w:bCs/>
    </w:rPr>
  </w:style>
  <w:style w:type="paragraph" w:styleId="BalloonText">
    <w:name w:val="Balloon Text"/>
    <w:basedOn w:val="Normal"/>
    <w:semiHidden/>
    <w:rsid w:val="003B543D"/>
    <w:rPr>
      <w:rFonts w:ascii="Tahoma" w:hAnsi="Tahoma" w:cs="Tahoma"/>
      <w:sz w:val="16"/>
      <w:szCs w:val="16"/>
    </w:rPr>
  </w:style>
  <w:style w:type="character" w:customStyle="1" w:styleId="CommentTextChar">
    <w:name w:val="Comment Text Char"/>
    <w:basedOn w:val="DefaultParagraphFont"/>
    <w:link w:val="CommentText"/>
    <w:semiHidden/>
    <w:locked/>
    <w:rsid w:val="00977544"/>
  </w:style>
  <w:style w:type="paragraph" w:customStyle="1" w:styleId="DepartmentTitle">
    <w:name w:val="Department Title"/>
    <w:basedOn w:val="Normal"/>
    <w:qFormat/>
    <w:rsid w:val="00C21E49"/>
    <w:pPr>
      <w:spacing w:after="1800"/>
      <w:ind w:left="720"/>
      <w:jc w:val="both"/>
    </w:pPr>
    <w:rPr>
      <w:rFonts w:ascii="Arial" w:hAnsi="Arial"/>
      <w:b/>
      <w:bCs/>
      <w:sz w:val="36"/>
      <w:szCs w:val="20"/>
      <w:lang w:val="en-NZ" w:eastAsia="en-AU"/>
    </w:rPr>
  </w:style>
  <w:style w:type="paragraph" w:customStyle="1" w:styleId="TemplateHeading">
    <w:name w:val="Template Heading"/>
    <w:basedOn w:val="Normal"/>
    <w:rsid w:val="00C21E49"/>
    <w:pPr>
      <w:spacing w:after="240"/>
      <w:ind w:left="397"/>
      <w:jc w:val="right"/>
    </w:pPr>
    <w:rPr>
      <w:rFonts w:ascii="Arial" w:hAnsi="Arial"/>
      <w:b/>
      <w:bCs/>
      <w:sz w:val="56"/>
      <w:szCs w:val="20"/>
      <w:lang w:val="en-NZ" w:eastAsia="en-AU"/>
    </w:rPr>
  </w:style>
  <w:style w:type="character" w:customStyle="1" w:styleId="Heading1Char">
    <w:name w:val="Heading 1 Char"/>
    <w:basedOn w:val="DefaultParagraphFont"/>
    <w:link w:val="Heading1"/>
    <w:uiPriority w:val="9"/>
    <w:rsid w:val="00DA361F"/>
    <w:rPr>
      <w:rFonts w:ascii="Cambria" w:eastAsia="Times New Roman" w:hAnsi="Cambria" w:cs="Times New Roman"/>
      <w:b/>
      <w:bCs/>
      <w:color w:val="365F91"/>
      <w:sz w:val="28"/>
      <w:szCs w:val="28"/>
    </w:rPr>
  </w:style>
  <w:style w:type="paragraph" w:styleId="TOCHeading">
    <w:name w:val="TOC Heading"/>
    <w:basedOn w:val="Heading1"/>
    <w:next w:val="Normal"/>
    <w:uiPriority w:val="39"/>
    <w:semiHidden/>
    <w:unhideWhenUsed/>
    <w:qFormat/>
    <w:rsid w:val="00DA361F"/>
    <w:pPr>
      <w:outlineLvl w:val="9"/>
    </w:pPr>
  </w:style>
  <w:style w:type="paragraph" w:styleId="TOC2">
    <w:name w:val="toc 2"/>
    <w:basedOn w:val="Normal"/>
    <w:next w:val="Normal"/>
    <w:autoRedefine/>
    <w:uiPriority w:val="39"/>
    <w:unhideWhenUsed/>
    <w:rsid w:val="00DA361F"/>
    <w:pPr>
      <w:ind w:left="240"/>
    </w:pPr>
  </w:style>
  <w:style w:type="character" w:styleId="Hyperlink">
    <w:name w:val="Hyperlink"/>
    <w:basedOn w:val="DefaultParagraphFont"/>
    <w:uiPriority w:val="99"/>
    <w:unhideWhenUsed/>
    <w:rsid w:val="00DA361F"/>
    <w:rPr>
      <w:color w:val="0000FF"/>
      <w:u w:val="single"/>
    </w:rPr>
  </w:style>
  <w:style w:type="paragraph" w:customStyle="1" w:styleId="Table">
    <w:name w:val="Table"/>
    <w:basedOn w:val="Normal"/>
    <w:qFormat/>
    <w:rsid w:val="00DA361F"/>
    <w:pPr>
      <w:spacing w:before="40" w:after="40"/>
      <w:jc w:val="center"/>
    </w:pPr>
    <w:rPr>
      <w:rFonts w:ascii="Arial" w:hAnsi="Arial" w:cs="Arial"/>
      <w:b/>
      <w:sz w:val="22"/>
      <w:szCs w:val="20"/>
      <w:lang w:val="en-NZ" w:eastAsia="en-AU"/>
    </w:rPr>
  </w:style>
  <w:style w:type="paragraph" w:customStyle="1" w:styleId="Tabledocumentationcontent">
    <w:name w:val="Table documentation content"/>
    <w:basedOn w:val="Table"/>
    <w:qFormat/>
    <w:rsid w:val="00DA361F"/>
    <w:rPr>
      <w:b w:val="0"/>
    </w:rPr>
  </w:style>
  <w:style w:type="paragraph" w:styleId="ListParagraph">
    <w:name w:val="List Paragraph"/>
    <w:basedOn w:val="Normal"/>
    <w:uiPriority w:val="34"/>
    <w:qFormat/>
    <w:rsid w:val="00DA361F"/>
    <w:pPr>
      <w:ind w:left="720"/>
      <w:contextualSpacing/>
    </w:pPr>
  </w:style>
  <w:style w:type="paragraph" w:styleId="TOC1">
    <w:name w:val="toc 1"/>
    <w:basedOn w:val="Normal"/>
    <w:next w:val="Normal"/>
    <w:autoRedefine/>
    <w:uiPriority w:val="39"/>
    <w:unhideWhenUsed/>
    <w:rsid w:val="00BB6580"/>
  </w:style>
  <w:style w:type="character" w:customStyle="1" w:styleId="HeaderChar">
    <w:name w:val="Header Char"/>
    <w:basedOn w:val="DefaultParagraphFont"/>
    <w:link w:val="Header"/>
    <w:uiPriority w:val="99"/>
    <w:rsid w:val="00ED5EC5"/>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361F"/>
    <w:rPr>
      <w:sz w:val="24"/>
      <w:szCs w:val="24"/>
    </w:rPr>
  </w:style>
  <w:style w:type="paragraph" w:styleId="Heading1">
    <w:name w:val="heading 1"/>
    <w:basedOn w:val="Normal"/>
    <w:next w:val="Normal"/>
    <w:link w:val="Heading1Char"/>
    <w:uiPriority w:val="9"/>
    <w:qFormat/>
    <w:rsid w:val="00DA361F"/>
    <w:pPr>
      <w:keepNext/>
      <w:keepLines/>
      <w:spacing w:before="480"/>
      <w:outlineLvl w:val="0"/>
    </w:pPr>
    <w:rPr>
      <w:rFonts w:ascii="Cambria" w:hAnsi="Cambria"/>
      <w:b/>
      <w:bCs/>
      <w:color w:val="365F91"/>
      <w:sz w:val="28"/>
      <w:szCs w:val="28"/>
    </w:rPr>
  </w:style>
  <w:style w:type="paragraph" w:styleId="Heading2">
    <w:name w:val="heading 2"/>
    <w:basedOn w:val="Normal"/>
    <w:next w:val="Normal"/>
    <w:uiPriority w:val="9"/>
    <w:qFormat/>
    <w:rsid w:val="00DA361F"/>
    <w:pPr>
      <w:keepNext/>
      <w:overflowPunct w:val="0"/>
      <w:autoSpaceDE w:val="0"/>
      <w:autoSpaceDN w:val="0"/>
      <w:adjustRightInd w:val="0"/>
      <w:spacing w:before="240" w:after="60"/>
      <w:textAlignment w:val="baseline"/>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0E381E"/>
    <w:pPr>
      <w:tabs>
        <w:tab w:val="center" w:pos="4320"/>
        <w:tab w:val="right" w:pos="8640"/>
      </w:tabs>
    </w:pPr>
  </w:style>
  <w:style w:type="paragraph" w:styleId="Footer">
    <w:name w:val="footer"/>
    <w:basedOn w:val="Normal"/>
    <w:rsid w:val="000E381E"/>
    <w:pPr>
      <w:tabs>
        <w:tab w:val="center" w:pos="4320"/>
        <w:tab w:val="right" w:pos="8640"/>
      </w:tabs>
    </w:pPr>
  </w:style>
  <w:style w:type="character" w:styleId="PageNumber">
    <w:name w:val="page number"/>
    <w:basedOn w:val="DefaultParagraphFont"/>
    <w:rsid w:val="000E381E"/>
  </w:style>
  <w:style w:type="character" w:styleId="CommentReference">
    <w:name w:val="annotation reference"/>
    <w:basedOn w:val="DefaultParagraphFont"/>
    <w:uiPriority w:val="99"/>
    <w:semiHidden/>
    <w:rsid w:val="003B543D"/>
    <w:rPr>
      <w:sz w:val="16"/>
      <w:szCs w:val="16"/>
    </w:rPr>
  </w:style>
  <w:style w:type="paragraph" w:styleId="CommentText">
    <w:name w:val="annotation text"/>
    <w:basedOn w:val="Normal"/>
    <w:link w:val="CommentTextChar"/>
    <w:semiHidden/>
    <w:rsid w:val="003B543D"/>
    <w:rPr>
      <w:sz w:val="20"/>
      <w:szCs w:val="20"/>
    </w:rPr>
  </w:style>
  <w:style w:type="paragraph" w:styleId="CommentSubject">
    <w:name w:val="annotation subject"/>
    <w:basedOn w:val="CommentText"/>
    <w:next w:val="CommentText"/>
    <w:semiHidden/>
    <w:rsid w:val="003B543D"/>
    <w:rPr>
      <w:b/>
      <w:bCs/>
    </w:rPr>
  </w:style>
  <w:style w:type="paragraph" w:styleId="BalloonText">
    <w:name w:val="Balloon Text"/>
    <w:basedOn w:val="Normal"/>
    <w:semiHidden/>
    <w:rsid w:val="003B543D"/>
    <w:rPr>
      <w:rFonts w:ascii="Tahoma" w:hAnsi="Tahoma" w:cs="Tahoma"/>
      <w:sz w:val="16"/>
      <w:szCs w:val="16"/>
    </w:rPr>
  </w:style>
  <w:style w:type="character" w:customStyle="1" w:styleId="CommentTextChar">
    <w:name w:val="Comment Text Char"/>
    <w:basedOn w:val="DefaultParagraphFont"/>
    <w:link w:val="CommentText"/>
    <w:semiHidden/>
    <w:locked/>
    <w:rsid w:val="00977544"/>
  </w:style>
  <w:style w:type="paragraph" w:customStyle="1" w:styleId="DepartmentTitle">
    <w:name w:val="Department Title"/>
    <w:basedOn w:val="Normal"/>
    <w:qFormat/>
    <w:rsid w:val="00C21E49"/>
    <w:pPr>
      <w:spacing w:after="1800"/>
      <w:ind w:left="720"/>
      <w:jc w:val="both"/>
    </w:pPr>
    <w:rPr>
      <w:rFonts w:ascii="Arial" w:hAnsi="Arial"/>
      <w:b/>
      <w:bCs/>
      <w:sz w:val="36"/>
      <w:szCs w:val="20"/>
      <w:lang w:val="en-NZ" w:eastAsia="en-AU"/>
    </w:rPr>
  </w:style>
  <w:style w:type="paragraph" w:customStyle="1" w:styleId="TemplateHeading">
    <w:name w:val="Template Heading"/>
    <w:basedOn w:val="Normal"/>
    <w:rsid w:val="00C21E49"/>
    <w:pPr>
      <w:spacing w:after="240"/>
      <w:ind w:left="397"/>
      <w:jc w:val="right"/>
    </w:pPr>
    <w:rPr>
      <w:rFonts w:ascii="Arial" w:hAnsi="Arial"/>
      <w:b/>
      <w:bCs/>
      <w:sz w:val="56"/>
      <w:szCs w:val="20"/>
      <w:lang w:val="en-NZ" w:eastAsia="en-AU"/>
    </w:rPr>
  </w:style>
  <w:style w:type="character" w:customStyle="1" w:styleId="Heading1Char">
    <w:name w:val="Heading 1 Char"/>
    <w:basedOn w:val="DefaultParagraphFont"/>
    <w:link w:val="Heading1"/>
    <w:uiPriority w:val="9"/>
    <w:rsid w:val="00DA361F"/>
    <w:rPr>
      <w:rFonts w:ascii="Cambria" w:eastAsia="Times New Roman" w:hAnsi="Cambria" w:cs="Times New Roman"/>
      <w:b/>
      <w:bCs/>
      <w:color w:val="365F91"/>
      <w:sz w:val="28"/>
      <w:szCs w:val="28"/>
    </w:rPr>
  </w:style>
  <w:style w:type="paragraph" w:styleId="TOCHeading">
    <w:name w:val="TOC Heading"/>
    <w:basedOn w:val="Heading1"/>
    <w:next w:val="Normal"/>
    <w:uiPriority w:val="39"/>
    <w:semiHidden/>
    <w:unhideWhenUsed/>
    <w:qFormat/>
    <w:rsid w:val="00DA361F"/>
    <w:pPr>
      <w:outlineLvl w:val="9"/>
    </w:pPr>
  </w:style>
  <w:style w:type="paragraph" w:styleId="TOC2">
    <w:name w:val="toc 2"/>
    <w:basedOn w:val="Normal"/>
    <w:next w:val="Normal"/>
    <w:autoRedefine/>
    <w:uiPriority w:val="39"/>
    <w:unhideWhenUsed/>
    <w:rsid w:val="00DA361F"/>
    <w:pPr>
      <w:ind w:left="240"/>
    </w:pPr>
  </w:style>
  <w:style w:type="character" w:styleId="Hyperlink">
    <w:name w:val="Hyperlink"/>
    <w:basedOn w:val="DefaultParagraphFont"/>
    <w:uiPriority w:val="99"/>
    <w:unhideWhenUsed/>
    <w:rsid w:val="00DA361F"/>
    <w:rPr>
      <w:color w:val="0000FF"/>
      <w:u w:val="single"/>
    </w:rPr>
  </w:style>
  <w:style w:type="paragraph" w:customStyle="1" w:styleId="Table">
    <w:name w:val="Table"/>
    <w:basedOn w:val="Normal"/>
    <w:qFormat/>
    <w:rsid w:val="00DA361F"/>
    <w:pPr>
      <w:spacing w:before="40" w:after="40"/>
      <w:jc w:val="center"/>
    </w:pPr>
    <w:rPr>
      <w:rFonts w:ascii="Arial" w:hAnsi="Arial" w:cs="Arial"/>
      <w:b/>
      <w:sz w:val="22"/>
      <w:szCs w:val="20"/>
      <w:lang w:val="en-NZ" w:eastAsia="en-AU"/>
    </w:rPr>
  </w:style>
  <w:style w:type="paragraph" w:customStyle="1" w:styleId="Tabledocumentationcontent">
    <w:name w:val="Table documentation content"/>
    <w:basedOn w:val="Table"/>
    <w:qFormat/>
    <w:rsid w:val="00DA361F"/>
    <w:rPr>
      <w:b w:val="0"/>
    </w:rPr>
  </w:style>
  <w:style w:type="paragraph" w:styleId="ListParagraph">
    <w:name w:val="List Paragraph"/>
    <w:basedOn w:val="Normal"/>
    <w:uiPriority w:val="34"/>
    <w:qFormat/>
    <w:rsid w:val="00DA361F"/>
    <w:pPr>
      <w:ind w:left="720"/>
      <w:contextualSpacing/>
    </w:pPr>
  </w:style>
  <w:style w:type="paragraph" w:styleId="TOC1">
    <w:name w:val="toc 1"/>
    <w:basedOn w:val="Normal"/>
    <w:next w:val="Normal"/>
    <w:autoRedefine/>
    <w:uiPriority w:val="39"/>
    <w:unhideWhenUsed/>
    <w:rsid w:val="00BB6580"/>
  </w:style>
  <w:style w:type="character" w:customStyle="1" w:styleId="HeaderChar">
    <w:name w:val="Header Char"/>
    <w:basedOn w:val="DefaultParagraphFont"/>
    <w:link w:val="Header"/>
    <w:uiPriority w:val="99"/>
    <w:rsid w:val="00ED5EC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46524298">
      <w:bodyDiv w:val="1"/>
      <w:marLeft w:val="0"/>
      <w:marRight w:val="0"/>
      <w:marTop w:val="0"/>
      <w:marBottom w:val="0"/>
      <w:divBdr>
        <w:top w:val="none" w:sz="0" w:space="0" w:color="auto"/>
        <w:left w:val="none" w:sz="0" w:space="0" w:color="auto"/>
        <w:bottom w:val="none" w:sz="0" w:space="0" w:color="auto"/>
        <w:right w:val="none" w:sz="0" w:space="0" w:color="auto"/>
      </w:divBdr>
    </w:div>
    <w:div w:id="2010789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PMO-Budget Procurement and Vendor Mgmt Plan Template v7.0.dotx</Template>
  <TotalTime>1006</TotalTime>
  <Pages>15</Pages>
  <Words>1458</Words>
  <Characters>9437</Characters>
  <Application>Microsoft Office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The e-Procurement Project</vt:lpstr>
    </vt:vector>
  </TitlesOfParts>
  <Company>UMDNJ</Company>
  <LinksUpToDate>false</LinksUpToDate>
  <CharactersWithSpaces>10874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e-Procurement Project</dc:title>
  <dc:subject/>
  <dc:creator>bruggeje</dc:creator>
  <cp:keywords/>
  <cp:lastModifiedBy>bruggeje</cp:lastModifiedBy>
  <cp:revision>2</cp:revision>
  <dcterms:created xsi:type="dcterms:W3CDTF">2013-10-28T19:05:00Z</dcterms:created>
  <dcterms:modified xsi:type="dcterms:W3CDTF">2013-10-29T11:51:00Z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-85408199</vt:i4>
  </property>
  <property fmtid="{D5CDD505-2E9C-101B-9397-08002B2CF9AE}" pid="3" name="_EmailSubject">
    <vt:lpwstr>PMO_Budget_Procurement_and_Vendor_Mgmt_Plan_Template_090908[1][1]</vt:lpwstr>
  </property>
  <property fmtid="{D5CDD505-2E9C-101B-9397-08002B2CF9AE}" pid="4" name="_AuthorEmail">
    <vt:lpwstr>dgabriele1@comcast.net</vt:lpwstr>
  </property>
  <property fmtid="{D5CDD505-2E9C-101B-9397-08002B2CF9AE}" pid="5" name="_AuthorEmailDisplayName">
    <vt:lpwstr>David Gabriele</vt:lpwstr>
  </property>
  <property fmtid="{D5CDD505-2E9C-101B-9397-08002B2CF9AE}" pid="6" name="_ReviewingToolsShownOnce">
    <vt:lpwstr/>
  </property>
</Properties>
</file>